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clara"/>
        <w:tblW w:w="9923" w:type="dxa"/>
        <w:tblInd w:w="3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7553"/>
      </w:tblGrid>
      <w:tr w:rsidR="005E1C6B" w:rsidRPr="00607C7B" w14:paraId="17EB014E" w14:textId="77777777" w:rsidTr="00607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vAlign w:val="center"/>
          </w:tcPr>
          <w:p w14:paraId="079070E5" w14:textId="2702CFA7" w:rsidR="005E1C6B" w:rsidRPr="00024373" w:rsidRDefault="00240D46" w:rsidP="00851157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  <w:color w:val="000000" w:themeColor="text1"/>
              </w:rPr>
            </w:pPr>
            <w:r w:rsidRPr="00024373">
              <w:rPr>
                <w:rFonts w:ascii="Garamond" w:hAnsi="Garamond" w:cs="Arial"/>
                <w:color w:val="auto"/>
              </w:rPr>
              <w:t>DEPENDENCIA SOLICITANTE</w:t>
            </w:r>
          </w:p>
        </w:tc>
        <w:tc>
          <w:tcPr>
            <w:tcW w:w="7553" w:type="dxa"/>
            <w:shd w:val="clear" w:color="auto" w:fill="auto"/>
            <w:vAlign w:val="center"/>
          </w:tcPr>
          <w:p w14:paraId="4B47AE00" w14:textId="77777777" w:rsidR="005E1C6B" w:rsidRPr="00607C7B" w:rsidRDefault="00F01233" w:rsidP="002E1A4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bCs w:val="0"/>
                <w:i/>
                <w:color w:val="FF0000"/>
                <w:sz w:val="22"/>
                <w:szCs w:val="22"/>
              </w:rPr>
            </w:pPr>
            <w:r w:rsidRPr="00607C7B">
              <w:rPr>
                <w:rFonts w:ascii="Garamond" w:hAnsi="Garamond" w:cs="Arial"/>
                <w:b w:val="0"/>
                <w:bCs w:val="0"/>
                <w:i/>
                <w:color w:val="FF0000"/>
                <w:spacing w:val="-3"/>
                <w:sz w:val="22"/>
                <w:szCs w:val="22"/>
              </w:rPr>
              <w:t>Indicar que dependencia solicita el trámite</w:t>
            </w:r>
          </w:p>
        </w:tc>
      </w:tr>
      <w:tr w:rsidR="00F01233" w:rsidRPr="00607C7B" w14:paraId="1484BB77" w14:textId="77777777" w:rsidTr="00607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9DD5DE" w14:textId="31F58373" w:rsidR="00F01233" w:rsidRPr="00024373" w:rsidRDefault="00F01233" w:rsidP="00A82AF8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</w:rPr>
            </w:pPr>
            <w:r w:rsidRPr="00024373">
              <w:rPr>
                <w:rFonts w:ascii="Garamond" w:hAnsi="Garamond" w:cs="Arial"/>
              </w:rPr>
              <w:t>OBJETO CONTRACTUAL</w:t>
            </w:r>
          </w:p>
        </w:tc>
        <w:tc>
          <w:tcPr>
            <w:tcW w:w="75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2278E5" w14:textId="77777777" w:rsidR="00F01233" w:rsidRPr="00607C7B" w:rsidRDefault="00F01233" w:rsidP="00C67F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</w:rPr>
              <w:t>Es la descripción clara, breve y concisa del bien, obra o servicios a contratar</w:t>
            </w:r>
          </w:p>
        </w:tc>
      </w:tr>
      <w:tr w:rsidR="00D57C9E" w:rsidRPr="00607C7B" w14:paraId="47BDD014" w14:textId="77777777" w:rsidTr="0060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6D1601C" w14:textId="59BA6BD7" w:rsidR="00D57C9E" w:rsidRPr="00024373" w:rsidRDefault="00D57C9E" w:rsidP="00D57C9E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</w:rPr>
            </w:pPr>
            <w:r w:rsidRPr="00024373">
              <w:rPr>
                <w:rFonts w:ascii="Garamond" w:hAnsi="Garamond" w:cs="Arial"/>
              </w:rPr>
              <w:t xml:space="preserve">ESPECIFICACIONES TÉCNICAS  </w:t>
            </w:r>
          </w:p>
        </w:tc>
        <w:tc>
          <w:tcPr>
            <w:tcW w:w="0" w:type="dxa"/>
          </w:tcPr>
          <w:p w14:paraId="6960F5AD" w14:textId="3B4E508E" w:rsidR="00D57C9E" w:rsidRPr="00024373" w:rsidRDefault="00D57C9E" w:rsidP="00D57C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</w:rPr>
            </w:pPr>
            <w:r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>Relacionar de manera sucinta las especificaciones y exigencias que deberá cumplir el futuro contratista o cooperante.</w:t>
            </w:r>
          </w:p>
        </w:tc>
      </w:tr>
      <w:tr w:rsidR="00D57C9E" w:rsidRPr="00607C7B" w14:paraId="505EA391" w14:textId="77777777" w:rsidTr="00607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31888A4" w14:textId="32C0A2BA" w:rsidR="00D57C9E" w:rsidRPr="00024373" w:rsidRDefault="00D57C9E" w:rsidP="00D57C9E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</w:rPr>
            </w:pPr>
            <w:r w:rsidRPr="00024373">
              <w:rPr>
                <w:rFonts w:ascii="Garamond" w:hAnsi="Garamond" w:cs="Arial"/>
              </w:rPr>
              <w:t>VALOR DEL CONTRATO O PRESUPUESTO OFICIAL</w:t>
            </w:r>
          </w:p>
        </w:tc>
        <w:tc>
          <w:tcPr>
            <w:tcW w:w="75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3ECF33" w14:textId="77777777" w:rsidR="00D57C9E" w:rsidRPr="00607C7B" w:rsidRDefault="00D57C9E" w:rsidP="00D57C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  <w:lang w:val="es-MX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MX"/>
              </w:rPr>
              <w:t xml:space="preserve">El valor total del contrato O del presupuesto oficial es la suma de ____________________ (cantidad 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</w:rPr>
              <w:t>en letras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MX"/>
              </w:rPr>
              <w:t xml:space="preserve">) ($___________) moneda corriente, incluido IVA y los demás impuestos y erogaciones a que haya lugar. </w:t>
            </w:r>
          </w:p>
          <w:p w14:paraId="479FA647" w14:textId="77777777" w:rsidR="00D57C9E" w:rsidRPr="00607C7B" w:rsidRDefault="00D57C9E" w:rsidP="00D57C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i/>
                <w:color w:val="FF0000"/>
                <w:sz w:val="22"/>
                <w:szCs w:val="22"/>
                <w:lang w:val="es-MX"/>
              </w:rPr>
            </w:pPr>
          </w:p>
          <w:p w14:paraId="52BAC7F6" w14:textId="77777777" w:rsidR="00D57C9E" w:rsidRPr="00607C7B" w:rsidRDefault="00D57C9E" w:rsidP="00D57C9E">
            <w:pPr>
              <w:pStyle w:val="Textoindependiente"/>
              <w:widowControl w:val="0"/>
              <w:suppressAutoHyphens/>
              <w:ind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MX"/>
              </w:rPr>
              <w:t xml:space="preserve">El cual se encuentra respaldado con el 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certificado de disponibilidad presupuestal No. </w:t>
            </w:r>
            <w:r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u w:val="single"/>
                <w:lang w:val="es-CO"/>
              </w:rPr>
              <w:t>XXX XXXXX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  de fecha </w:t>
            </w:r>
            <w:r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u w:val="single"/>
                <w:lang w:val="es-CO"/>
              </w:rPr>
              <w:t>XXXX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 de </w:t>
            </w:r>
            <w:r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u w:val="single"/>
                <w:lang w:val="es-CO"/>
              </w:rPr>
              <w:t>XXXXX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 de 201X, unidad ejecutora, por la suma de $</w:t>
            </w:r>
            <w:r w:rsidRPr="00024373">
              <w:rPr>
                <w:rFonts w:ascii="Garamond" w:eastAsia="Calibri" w:hAnsi="Garamond" w:cs="Arial"/>
                <w:i/>
                <w:color w:val="FF0000"/>
                <w:sz w:val="22"/>
                <w:szCs w:val="22"/>
                <w:u w:val="single"/>
                <w:lang w:val="es-CO" w:eastAsia="en-US"/>
              </w:rPr>
              <w:t>XXXXXX XXXXX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>, suscrito por ____________________________.</w:t>
            </w:r>
          </w:p>
          <w:p w14:paraId="6295FDDC" w14:textId="77777777" w:rsidR="00D57C9E" w:rsidRPr="00607C7B" w:rsidRDefault="00D57C9E" w:rsidP="00D57C9E">
            <w:pPr>
              <w:pStyle w:val="Textoindependiente"/>
              <w:widowControl w:val="0"/>
              <w:suppressAutoHyphens/>
              <w:ind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</w:pPr>
          </w:p>
          <w:p w14:paraId="2F38C46E" w14:textId="77777777" w:rsidR="00D57C9E" w:rsidRPr="00607C7B" w:rsidRDefault="00D57C9E" w:rsidP="00D57C9E">
            <w:pPr>
              <w:pStyle w:val="Textoindependiente"/>
              <w:widowControl w:val="0"/>
              <w:suppressAutoHyphens/>
              <w:ind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>Cuando aplique:</w:t>
            </w:r>
          </w:p>
          <w:p w14:paraId="2FD46BD4" w14:textId="77777777" w:rsidR="00D57C9E" w:rsidRPr="00607C7B" w:rsidRDefault="00D57C9E" w:rsidP="00D57C9E">
            <w:pPr>
              <w:pStyle w:val="Textoindependiente"/>
              <w:widowControl w:val="0"/>
              <w:suppressAutoHyphens/>
              <w:ind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</w:pPr>
          </w:p>
          <w:p w14:paraId="033982E1" w14:textId="0AE62CB8" w:rsidR="00D57C9E" w:rsidRPr="00607C7B" w:rsidRDefault="00D57C9E" w:rsidP="00D57C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Así mismo, se cuenta con la autorización de vigencias futuras No. </w:t>
            </w:r>
            <w:r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u w:val="single"/>
                <w:lang w:val="es-CO"/>
              </w:rPr>
              <w:t>XXXXX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 del </w:t>
            </w:r>
            <w:r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u w:val="single"/>
                <w:lang w:val="es-CO"/>
              </w:rPr>
              <w:t xml:space="preserve">XXXXXXX 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>por valor de $</w:t>
            </w:r>
            <w:r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u w:val="single"/>
                <w:lang w:val="es-CO"/>
              </w:rPr>
              <w:t>XXXXXXX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 PESOS M/CTE, expedida por </w:t>
            </w:r>
            <w:r w:rsidR="00024373"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u w:val="single"/>
                <w:lang w:val="es-CO"/>
              </w:rPr>
              <w:t>XXXXXXXXXXXXXXX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, de conformidad con la autorización N° </w:t>
            </w:r>
            <w:r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u w:val="single"/>
                <w:lang w:val="es-CO"/>
              </w:rPr>
              <w:t>XXXX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 de fecha </w:t>
            </w:r>
            <w:r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u w:val="single"/>
                <w:lang w:val="es-CO"/>
              </w:rPr>
              <w:t>XXXXXXX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 expedida por el Ministerio de Hacienda y Crédito Público y el concepto favorable N° </w:t>
            </w:r>
            <w:r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u w:val="single"/>
                <w:lang w:val="es-CO"/>
              </w:rPr>
              <w:t>XXXX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 de fecha </w:t>
            </w:r>
            <w:r w:rsidRPr="00024373">
              <w:rPr>
                <w:rFonts w:ascii="Garamond" w:hAnsi="Garamond" w:cs="Arial"/>
                <w:i/>
                <w:color w:val="FF0000"/>
                <w:sz w:val="22"/>
                <w:szCs w:val="22"/>
                <w:u w:val="single"/>
                <w:lang w:val="es-CO"/>
              </w:rPr>
              <w:t>XXX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 del Departamento Nacional de Planeación.</w:t>
            </w:r>
          </w:p>
        </w:tc>
      </w:tr>
      <w:tr w:rsidR="00D57C9E" w:rsidRPr="00607C7B" w14:paraId="54520182" w14:textId="77777777" w:rsidTr="0060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59B5C380" w14:textId="232F8C25" w:rsidR="00D57C9E" w:rsidRPr="00024373" w:rsidRDefault="00D57C9E" w:rsidP="00A82AF8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</w:rPr>
            </w:pPr>
            <w:r w:rsidRPr="00024373">
              <w:rPr>
                <w:rFonts w:ascii="Garamond" w:hAnsi="Garamond" w:cs="Arial"/>
              </w:rPr>
              <w:t>FORMA DE PAGO</w:t>
            </w:r>
          </w:p>
        </w:tc>
        <w:tc>
          <w:tcPr>
            <w:tcW w:w="7553" w:type="dxa"/>
          </w:tcPr>
          <w:p w14:paraId="2D19DD78" w14:textId="0FAE64F7" w:rsidR="00D57C9E" w:rsidRPr="00607C7B" w:rsidRDefault="00D57C9E" w:rsidP="00D57C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  <w:lang w:val="es-MX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MX"/>
              </w:rPr>
              <w:t>El valor del contrato se pagará así: ______________. (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</w:rPr>
              <w:t xml:space="preserve">Señalar si es mensualidades vencidas, o cada dos meses, o un solo pago contra entrega, </w:t>
            </w:r>
            <w:r w:rsidR="00024373" w:rsidRPr="00607C7B">
              <w:rPr>
                <w:rFonts w:ascii="Garamond" w:hAnsi="Garamond" w:cs="Arial"/>
                <w:i/>
                <w:color w:val="FF0000"/>
                <w:sz w:val="22"/>
                <w:szCs w:val="22"/>
              </w:rPr>
              <w:t>etc.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MX"/>
              </w:rPr>
              <w:t>.).</w:t>
            </w:r>
          </w:p>
        </w:tc>
      </w:tr>
      <w:tr w:rsidR="00D57C9E" w:rsidRPr="00607C7B" w14:paraId="73FA9D7F" w14:textId="77777777" w:rsidTr="00607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10CBEA" w14:textId="7220215C" w:rsidR="00D57C9E" w:rsidRPr="00024373" w:rsidRDefault="00D57C9E" w:rsidP="00A82AF8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</w:rPr>
            </w:pPr>
            <w:r w:rsidRPr="00024373">
              <w:rPr>
                <w:rFonts w:ascii="Garamond" w:hAnsi="Garamond" w:cs="Arial"/>
              </w:rPr>
              <w:t>PLAZO DE EJECUCIÓN</w:t>
            </w:r>
          </w:p>
        </w:tc>
        <w:tc>
          <w:tcPr>
            <w:tcW w:w="75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6BBB3B" w14:textId="77777777" w:rsidR="00D57C9E" w:rsidRPr="00607C7B" w:rsidRDefault="00D57C9E" w:rsidP="00D57C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  <w:lang w:val="es-MX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MX"/>
              </w:rPr>
              <w:t>Indicar el plazo de ejecución del contrato</w:t>
            </w:r>
          </w:p>
        </w:tc>
      </w:tr>
      <w:tr w:rsidR="00D57C9E" w:rsidRPr="00607C7B" w14:paraId="4EF65569" w14:textId="77777777" w:rsidTr="0060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vAlign w:val="center"/>
          </w:tcPr>
          <w:p w14:paraId="707913E2" w14:textId="55ACAFEB" w:rsidR="00D57C9E" w:rsidRPr="00024373" w:rsidRDefault="00D57C9E" w:rsidP="00A82AF8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  <w:color w:val="000000" w:themeColor="text1"/>
              </w:rPr>
            </w:pPr>
            <w:r w:rsidRPr="00024373">
              <w:rPr>
                <w:rFonts w:ascii="Garamond" w:hAnsi="Garamond" w:cs="Arial"/>
                <w:color w:val="000000" w:themeColor="text1"/>
              </w:rPr>
              <w:t>MODALIDAD DE SELECCIÓN</w:t>
            </w:r>
          </w:p>
        </w:tc>
        <w:tc>
          <w:tcPr>
            <w:tcW w:w="7553" w:type="dxa"/>
            <w:shd w:val="clear" w:color="auto" w:fill="auto"/>
            <w:vAlign w:val="center"/>
          </w:tcPr>
          <w:p w14:paraId="6FFCC3F4" w14:textId="77777777" w:rsidR="00D57C9E" w:rsidRPr="00607C7B" w:rsidRDefault="00D57C9E" w:rsidP="00D57C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</w:rPr>
              <w:t>Indicar la modalidad de selección o el tipo de contrato que se va a presentar al comité de contratación</w:t>
            </w:r>
          </w:p>
        </w:tc>
      </w:tr>
      <w:tr w:rsidR="00D57C9E" w:rsidRPr="00607C7B" w14:paraId="0704598D" w14:textId="77777777" w:rsidTr="00607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377B07" w14:textId="5CE5C0FB" w:rsidR="00D57C9E" w:rsidRPr="00024373" w:rsidRDefault="00D57C9E" w:rsidP="00A82AF8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</w:rPr>
            </w:pPr>
            <w:r w:rsidRPr="00024373">
              <w:rPr>
                <w:rFonts w:ascii="Garamond" w:hAnsi="Garamond" w:cs="Arial"/>
              </w:rPr>
              <w:t>FUNDAMENTO LEGAL</w:t>
            </w:r>
          </w:p>
        </w:tc>
        <w:tc>
          <w:tcPr>
            <w:tcW w:w="75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77AC3B" w14:textId="77777777" w:rsidR="00D57C9E" w:rsidRPr="00607C7B" w:rsidRDefault="00D57C9E" w:rsidP="00D57C9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color w:val="FF0000"/>
                <w:sz w:val="22"/>
                <w:szCs w:val="22"/>
              </w:rPr>
            </w:pPr>
            <w:r w:rsidRPr="00607C7B">
              <w:rPr>
                <w:rFonts w:ascii="Garamond" w:hAnsi="Garamond"/>
                <w:i/>
                <w:color w:val="FF0000"/>
                <w:sz w:val="22"/>
                <w:szCs w:val="22"/>
              </w:rPr>
              <w:t>Indicar el fundamento legal por el cual se justifica la modalidad por la que se va a adelantar la contratación</w:t>
            </w:r>
          </w:p>
          <w:p w14:paraId="5C175AD4" w14:textId="77777777" w:rsidR="00D57C9E" w:rsidRPr="00607C7B" w:rsidRDefault="00D57C9E" w:rsidP="00D57C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</w:rPr>
            </w:pPr>
          </w:p>
        </w:tc>
      </w:tr>
      <w:tr w:rsidR="00D57C9E" w:rsidRPr="00607C7B" w14:paraId="2924054C" w14:textId="77777777" w:rsidTr="00607C7B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1A36B325" w14:textId="6C52ACB9" w:rsidR="00D57C9E" w:rsidRPr="00024373" w:rsidRDefault="00D57C9E" w:rsidP="00A82AF8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</w:rPr>
            </w:pPr>
            <w:r w:rsidRPr="00024373">
              <w:rPr>
                <w:rFonts w:ascii="Garamond" w:hAnsi="Garamond" w:cs="Arial"/>
              </w:rPr>
              <w:t>INDICADORES FINANCIEROS (SI APLICA)</w:t>
            </w:r>
          </w:p>
        </w:tc>
        <w:tc>
          <w:tcPr>
            <w:tcW w:w="7553" w:type="dxa"/>
          </w:tcPr>
          <w:p w14:paraId="3F833F66" w14:textId="6E111516" w:rsidR="00D57C9E" w:rsidRPr="00607C7B" w:rsidRDefault="00D57C9E" w:rsidP="00D57C9E">
            <w:pPr>
              <w:widowControl w:val="0"/>
              <w:autoSpaceDE w:val="0"/>
              <w:autoSpaceDN w:val="0"/>
              <w:adjustRightInd w:val="0"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</w:rPr>
              <w:t xml:space="preserve">Si es un proceso de contratación exceptuando la mínima cuantía incluir los indicadores dado por el área financiera </w:t>
            </w:r>
            <w:r w:rsidR="00024373" w:rsidRPr="00607C7B">
              <w:rPr>
                <w:rFonts w:ascii="Garamond" w:hAnsi="Garamond" w:cs="Arial"/>
                <w:i/>
                <w:color w:val="FF0000"/>
                <w:sz w:val="22"/>
                <w:szCs w:val="22"/>
              </w:rPr>
              <w:t>de acuerdo con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</w:rPr>
              <w:t xml:space="preserve"> su estudio</w:t>
            </w:r>
          </w:p>
        </w:tc>
      </w:tr>
      <w:tr w:rsidR="00D57C9E" w:rsidRPr="00607C7B" w14:paraId="273586B4" w14:textId="77777777" w:rsidTr="00607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1EEF8D" w14:textId="202D5CE8" w:rsidR="00D57C9E" w:rsidRPr="00024373" w:rsidRDefault="00D57C9E" w:rsidP="00A82AF8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</w:rPr>
            </w:pPr>
            <w:r w:rsidRPr="00024373">
              <w:rPr>
                <w:rFonts w:ascii="Garamond" w:hAnsi="Garamond" w:cs="Arial"/>
              </w:rPr>
              <w:t>INDICADORES CAPACIDAD ORGANIZACIONAL (SI APLICA)</w:t>
            </w:r>
          </w:p>
        </w:tc>
        <w:tc>
          <w:tcPr>
            <w:tcW w:w="75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D8BF73" w14:textId="21914A2B" w:rsidR="00D57C9E" w:rsidRPr="00607C7B" w:rsidRDefault="00D57C9E" w:rsidP="00D57C9E">
            <w:pPr>
              <w:overflowPunct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i/>
                <w:color w:val="FF0000"/>
                <w:sz w:val="22"/>
                <w:szCs w:val="22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</w:rPr>
              <w:t xml:space="preserve">Incluir los indicadores dado por el área financiera </w:t>
            </w:r>
            <w:r w:rsidR="00024373" w:rsidRPr="00607C7B">
              <w:rPr>
                <w:rFonts w:ascii="Garamond" w:hAnsi="Garamond" w:cs="Arial"/>
                <w:i/>
                <w:color w:val="FF0000"/>
                <w:sz w:val="22"/>
                <w:szCs w:val="22"/>
              </w:rPr>
              <w:t>de acuerdo con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</w:rPr>
              <w:t xml:space="preserve"> su estudio</w:t>
            </w:r>
          </w:p>
        </w:tc>
      </w:tr>
      <w:tr w:rsidR="00D57C9E" w:rsidRPr="00607C7B" w14:paraId="1EB8ECCF" w14:textId="77777777" w:rsidTr="00607C7B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4B7D7EC2" w14:textId="4E267D1C" w:rsidR="00D57C9E" w:rsidRPr="00024373" w:rsidRDefault="00D57C9E" w:rsidP="00A82AF8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</w:rPr>
            </w:pPr>
            <w:r w:rsidRPr="00024373">
              <w:rPr>
                <w:rFonts w:ascii="Garamond" w:hAnsi="Garamond" w:cs="Arial"/>
              </w:rPr>
              <w:t>SELECCIÓN DE LA PROPUESTA GANADORA/ CRITERIO DE SELECCIÓN DEL COOPERANTE</w:t>
            </w:r>
          </w:p>
        </w:tc>
        <w:tc>
          <w:tcPr>
            <w:tcW w:w="7553" w:type="dxa"/>
          </w:tcPr>
          <w:p w14:paraId="2874AA60" w14:textId="6C6BBBFB" w:rsidR="00D57C9E" w:rsidRPr="00607C7B" w:rsidRDefault="00D57C9E" w:rsidP="00D57C9E">
            <w:pPr>
              <w:pStyle w:val="Textoindependiente3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En este ítem debe describirse </w:t>
            </w:r>
            <w:r w:rsidR="00024373"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>de acuerdo con</w:t>
            </w: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 la normatividad vigente cual es el factor de evaluación para elegir la propuesta ganadora. En caso  de contratación directa se debe identificar la idoneidad del contratista. </w:t>
            </w:r>
          </w:p>
        </w:tc>
      </w:tr>
      <w:tr w:rsidR="00D57C9E" w:rsidRPr="00607C7B" w14:paraId="675F4CB6" w14:textId="77777777" w:rsidTr="00607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618310" w14:textId="04C67BAF" w:rsidR="00D57C9E" w:rsidRPr="00024373" w:rsidRDefault="00D57C9E" w:rsidP="00A82AF8">
            <w:pPr>
              <w:pStyle w:val="Prrafodelista"/>
              <w:numPr>
                <w:ilvl w:val="0"/>
                <w:numId w:val="30"/>
              </w:numPr>
              <w:ind w:left="282"/>
              <w:rPr>
                <w:rFonts w:ascii="Garamond" w:hAnsi="Garamond" w:cs="Arial"/>
              </w:rPr>
            </w:pPr>
            <w:r w:rsidRPr="00024373">
              <w:rPr>
                <w:rFonts w:ascii="Garamond" w:hAnsi="Garamond" w:cs="Arial"/>
              </w:rPr>
              <w:t>SUPERVISIÓN O INTERVENTORÍA</w:t>
            </w:r>
          </w:p>
        </w:tc>
        <w:tc>
          <w:tcPr>
            <w:tcW w:w="75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EDC9B1" w14:textId="77777777" w:rsidR="00D57C9E" w:rsidRPr="00607C7B" w:rsidRDefault="00D57C9E" w:rsidP="00D57C9E">
            <w:pPr>
              <w:pStyle w:val="Textoindependiente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</w:pPr>
            <w:r w:rsidRPr="00607C7B">
              <w:rPr>
                <w:rFonts w:ascii="Garamond" w:hAnsi="Garamond" w:cs="Arial"/>
                <w:i/>
                <w:color w:val="FF0000"/>
                <w:sz w:val="22"/>
                <w:szCs w:val="22"/>
                <w:lang w:val="es-CO"/>
              </w:rPr>
              <w:t xml:space="preserve">Definir quién va a realizar la supervisión o interventoría del contrato o convenio </w:t>
            </w:r>
          </w:p>
        </w:tc>
      </w:tr>
    </w:tbl>
    <w:p w14:paraId="6EC8D68C" w14:textId="77777777" w:rsidR="00240D46" w:rsidRPr="00A82AF8" w:rsidRDefault="00240D46" w:rsidP="00DD2CCD">
      <w:pPr>
        <w:jc w:val="both"/>
        <w:rPr>
          <w:rFonts w:ascii="Work Sans Light" w:hAnsi="Work Sans Light" w:cs="Arial"/>
          <w:lang w:val="es-CO"/>
        </w:rPr>
      </w:pPr>
    </w:p>
    <w:p w14:paraId="33668839" w14:textId="77777777" w:rsidR="00024373" w:rsidRDefault="00024373" w:rsidP="00DD2CCD">
      <w:pPr>
        <w:jc w:val="both"/>
        <w:rPr>
          <w:rFonts w:ascii="Garamond" w:hAnsi="Garamond" w:cs="Arial"/>
          <w:sz w:val="22"/>
          <w:szCs w:val="22"/>
          <w:lang w:val="es-CO"/>
        </w:rPr>
      </w:pPr>
    </w:p>
    <w:p w14:paraId="4F31D3D5" w14:textId="7A5F41A6" w:rsidR="00F442DA" w:rsidRPr="00024373" w:rsidRDefault="00FE6803" w:rsidP="00DD2CCD">
      <w:pPr>
        <w:jc w:val="both"/>
        <w:rPr>
          <w:rFonts w:ascii="Garamond" w:hAnsi="Garamond" w:cs="Arial"/>
          <w:b/>
          <w:bCs/>
          <w:sz w:val="22"/>
          <w:szCs w:val="22"/>
          <w:lang w:val="es-CO"/>
        </w:rPr>
      </w:pPr>
      <w:r w:rsidRPr="00024373">
        <w:rPr>
          <w:rFonts w:ascii="Garamond" w:hAnsi="Garamond" w:cs="Arial"/>
          <w:b/>
          <w:bCs/>
          <w:sz w:val="22"/>
          <w:szCs w:val="22"/>
          <w:lang w:val="es-CO"/>
        </w:rPr>
        <w:t>Firma</w:t>
      </w:r>
    </w:p>
    <w:p w14:paraId="2895154F" w14:textId="77777777" w:rsidR="00024373" w:rsidRPr="00024373" w:rsidRDefault="00024373" w:rsidP="00DD2CCD">
      <w:pPr>
        <w:jc w:val="both"/>
        <w:rPr>
          <w:rFonts w:ascii="Garamond" w:hAnsi="Garamond" w:cs="Arial"/>
          <w:sz w:val="22"/>
          <w:szCs w:val="22"/>
          <w:lang w:val="es-CO"/>
        </w:rPr>
      </w:pPr>
    </w:p>
    <w:p w14:paraId="45987668" w14:textId="77777777" w:rsidR="00FE6803" w:rsidRPr="00024373" w:rsidRDefault="00FE6803" w:rsidP="00DD2CCD">
      <w:pPr>
        <w:jc w:val="both"/>
        <w:rPr>
          <w:rFonts w:ascii="Garamond" w:hAnsi="Garamond" w:cs="Arial"/>
          <w:sz w:val="22"/>
          <w:szCs w:val="22"/>
          <w:lang w:val="es-CO"/>
        </w:rPr>
      </w:pPr>
      <w:r w:rsidRPr="00024373">
        <w:rPr>
          <w:rFonts w:ascii="Garamond" w:hAnsi="Garamond" w:cs="Arial"/>
          <w:sz w:val="22"/>
          <w:szCs w:val="22"/>
          <w:lang w:val="es-CO"/>
        </w:rPr>
        <w:t>_______________________</w:t>
      </w:r>
    </w:p>
    <w:p w14:paraId="0503606E" w14:textId="39A2595D" w:rsidR="00FE6803" w:rsidRPr="00024373" w:rsidRDefault="00FE6803" w:rsidP="00DD2CCD">
      <w:pPr>
        <w:jc w:val="both"/>
        <w:rPr>
          <w:rFonts w:ascii="Garamond" w:hAnsi="Garamond" w:cs="Arial"/>
          <w:b/>
          <w:bCs/>
          <w:sz w:val="22"/>
          <w:szCs w:val="22"/>
          <w:lang w:val="es-CO"/>
        </w:rPr>
      </w:pPr>
      <w:r w:rsidRPr="00024373">
        <w:rPr>
          <w:rFonts w:ascii="Garamond" w:hAnsi="Garamond" w:cs="Arial"/>
          <w:b/>
          <w:bCs/>
          <w:sz w:val="22"/>
          <w:szCs w:val="22"/>
          <w:lang w:val="es-CO"/>
        </w:rPr>
        <w:t>Nombre</w:t>
      </w:r>
      <w:r w:rsidR="00024373">
        <w:rPr>
          <w:rFonts w:ascii="Garamond" w:hAnsi="Garamond" w:cs="Arial"/>
          <w:b/>
          <w:bCs/>
          <w:sz w:val="22"/>
          <w:szCs w:val="22"/>
          <w:lang w:val="es-CO"/>
        </w:rPr>
        <w:t>:</w:t>
      </w:r>
    </w:p>
    <w:p w14:paraId="6D971DF8" w14:textId="244B1D21" w:rsidR="00FE6803" w:rsidRPr="00024373" w:rsidRDefault="00FE6803" w:rsidP="00DD2CCD">
      <w:pPr>
        <w:jc w:val="both"/>
        <w:rPr>
          <w:rFonts w:ascii="Garamond" w:hAnsi="Garamond" w:cs="Arial"/>
          <w:b/>
          <w:bCs/>
          <w:sz w:val="22"/>
          <w:szCs w:val="22"/>
          <w:lang w:val="es-CO"/>
        </w:rPr>
      </w:pPr>
      <w:r w:rsidRPr="00024373">
        <w:rPr>
          <w:rFonts w:ascii="Garamond" w:hAnsi="Garamond" w:cs="Arial"/>
          <w:b/>
          <w:bCs/>
          <w:sz w:val="22"/>
          <w:szCs w:val="22"/>
          <w:lang w:val="es-CO"/>
        </w:rPr>
        <w:t>Cargo</w:t>
      </w:r>
      <w:r w:rsidR="00024373">
        <w:rPr>
          <w:rFonts w:ascii="Garamond" w:hAnsi="Garamond" w:cs="Arial"/>
          <w:b/>
          <w:bCs/>
          <w:sz w:val="22"/>
          <w:szCs w:val="22"/>
          <w:lang w:val="es-CO"/>
        </w:rPr>
        <w:t>:</w:t>
      </w:r>
    </w:p>
    <w:p w14:paraId="225880BB" w14:textId="79C7BD04" w:rsidR="00607C7B" w:rsidRDefault="00607C7B" w:rsidP="00DD2CCD">
      <w:pPr>
        <w:jc w:val="both"/>
        <w:rPr>
          <w:rFonts w:ascii="Work Sans Light" w:hAnsi="Work Sans Light" w:cs="Arial"/>
          <w:color w:val="FF0000"/>
          <w:lang w:val="es-CO"/>
        </w:rPr>
      </w:pPr>
    </w:p>
    <w:p w14:paraId="7EAB2F78" w14:textId="084919E4" w:rsidR="00024373" w:rsidRDefault="00024373" w:rsidP="00DD2CCD">
      <w:pPr>
        <w:jc w:val="both"/>
        <w:rPr>
          <w:rFonts w:ascii="Work Sans Light" w:hAnsi="Work Sans Light" w:cs="Arial"/>
          <w:color w:val="FF0000"/>
          <w:lang w:val="es-CO"/>
        </w:rPr>
      </w:pPr>
    </w:p>
    <w:p w14:paraId="7772E6B6" w14:textId="0E09DEBD" w:rsidR="00024373" w:rsidRDefault="00024373" w:rsidP="00DD2CCD">
      <w:pPr>
        <w:jc w:val="both"/>
        <w:rPr>
          <w:rFonts w:ascii="Work Sans Light" w:hAnsi="Work Sans Light" w:cs="Arial"/>
          <w:color w:val="FF0000"/>
          <w:lang w:val="es-CO"/>
        </w:rPr>
      </w:pPr>
    </w:p>
    <w:p w14:paraId="2BB2ADA3" w14:textId="00BC09CE" w:rsidR="00024373" w:rsidRDefault="00024373" w:rsidP="00DD2CCD">
      <w:pPr>
        <w:jc w:val="both"/>
        <w:rPr>
          <w:rFonts w:ascii="Work Sans Light" w:hAnsi="Work Sans Light" w:cs="Arial"/>
          <w:color w:val="FF0000"/>
          <w:lang w:val="es-CO"/>
        </w:rPr>
      </w:pPr>
    </w:p>
    <w:p w14:paraId="48D0D12B" w14:textId="0DF53458" w:rsidR="00024373" w:rsidRDefault="00024373" w:rsidP="00DD2CCD">
      <w:pPr>
        <w:jc w:val="both"/>
        <w:rPr>
          <w:rFonts w:ascii="Work Sans Light" w:hAnsi="Work Sans Light" w:cs="Arial"/>
          <w:color w:val="FF0000"/>
          <w:lang w:val="es-CO"/>
        </w:rPr>
      </w:pPr>
    </w:p>
    <w:p w14:paraId="12E5CB1E" w14:textId="14AE0BC0" w:rsidR="00024373" w:rsidRDefault="00024373" w:rsidP="00DD2CCD">
      <w:pPr>
        <w:jc w:val="both"/>
        <w:rPr>
          <w:rFonts w:ascii="Work Sans Light" w:hAnsi="Work Sans Light" w:cs="Arial"/>
          <w:color w:val="FF0000"/>
          <w:lang w:val="es-CO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27"/>
        <w:gridCol w:w="3319"/>
        <w:gridCol w:w="3316"/>
      </w:tblGrid>
      <w:tr w:rsidR="00024373" w:rsidRPr="00B46A26" w14:paraId="29C953D7" w14:textId="77777777" w:rsidTr="00732061">
        <w:tc>
          <w:tcPr>
            <w:tcW w:w="3436" w:type="dxa"/>
          </w:tcPr>
          <w:p w14:paraId="150C8AC4" w14:textId="77777777" w:rsidR="00024373" w:rsidRPr="00B46A26" w:rsidRDefault="00024373" w:rsidP="00732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B46A26">
              <w:rPr>
                <w:rFonts w:ascii="Garamond" w:hAnsi="Garamond"/>
                <w:b/>
                <w:bCs/>
                <w:sz w:val="16"/>
                <w:szCs w:val="16"/>
              </w:rPr>
              <w:t>ELABORÓ</w:t>
            </w:r>
          </w:p>
        </w:tc>
        <w:tc>
          <w:tcPr>
            <w:tcW w:w="3437" w:type="dxa"/>
          </w:tcPr>
          <w:p w14:paraId="1D3439ED" w14:textId="77777777" w:rsidR="00024373" w:rsidRPr="00B46A26" w:rsidRDefault="00024373" w:rsidP="00732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B46A26">
              <w:rPr>
                <w:rFonts w:ascii="Garamond" w:hAnsi="Garamond"/>
                <w:b/>
                <w:bCs/>
                <w:sz w:val="16"/>
                <w:szCs w:val="16"/>
              </w:rPr>
              <w:t>REVISÓ</w:t>
            </w:r>
          </w:p>
        </w:tc>
        <w:tc>
          <w:tcPr>
            <w:tcW w:w="3437" w:type="dxa"/>
          </w:tcPr>
          <w:p w14:paraId="779EFFD4" w14:textId="77777777" w:rsidR="00024373" w:rsidRPr="00B46A26" w:rsidRDefault="00024373" w:rsidP="00732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B46A26">
              <w:rPr>
                <w:rFonts w:ascii="Garamond" w:hAnsi="Garamond"/>
                <w:b/>
                <w:bCs/>
                <w:sz w:val="16"/>
                <w:szCs w:val="16"/>
              </w:rPr>
              <w:t>APROBÓ</w:t>
            </w:r>
          </w:p>
        </w:tc>
      </w:tr>
      <w:tr w:rsidR="00024373" w:rsidRPr="00B46A26" w14:paraId="28B7FBDE" w14:textId="77777777" w:rsidTr="00732061">
        <w:trPr>
          <w:trHeight w:val="935"/>
        </w:trPr>
        <w:tc>
          <w:tcPr>
            <w:tcW w:w="3436" w:type="dxa"/>
          </w:tcPr>
          <w:p w14:paraId="2BA22145" w14:textId="77777777" w:rsidR="00024373" w:rsidRPr="00B46A26" w:rsidRDefault="00024373" w:rsidP="00732061">
            <w:pPr>
              <w:jc w:val="center"/>
              <w:rPr>
                <w:rFonts w:ascii="Garamond" w:hAnsi="Garamond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05E31675" w14:textId="77777777" w:rsidR="00024373" w:rsidRPr="00B46A26" w:rsidRDefault="00024373" w:rsidP="00732061">
            <w:pPr>
              <w:jc w:val="center"/>
              <w:rPr>
                <w:rFonts w:ascii="Garamond" w:hAnsi="Garamond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73E1376E" w14:textId="77777777" w:rsidR="00024373" w:rsidRPr="00B46A26" w:rsidRDefault="00024373" w:rsidP="00732061">
            <w:pPr>
              <w:jc w:val="center"/>
              <w:rPr>
                <w:rFonts w:ascii="Garamond" w:hAnsi="Garamond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</w:pPr>
            <w:r w:rsidRPr="00B46A26">
              <w:rPr>
                <w:rFonts w:ascii="Garamond" w:hAnsi="Garamond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>Stephanie Ramírez Molina</w:t>
            </w:r>
          </w:p>
          <w:p w14:paraId="22186841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46A26">
              <w:rPr>
                <w:rFonts w:ascii="Garamond" w:hAnsi="Garamond"/>
                <w:sz w:val="16"/>
                <w:szCs w:val="16"/>
              </w:rPr>
              <w:t>Contratista Gestión Contractual</w:t>
            </w:r>
          </w:p>
          <w:p w14:paraId="1D6451AB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46A26">
              <w:rPr>
                <w:rFonts w:ascii="Garamond" w:hAnsi="Garamond"/>
                <w:sz w:val="16"/>
                <w:szCs w:val="16"/>
              </w:rPr>
              <w:t>Elaboración Formato</w:t>
            </w:r>
          </w:p>
          <w:p w14:paraId="2C9DCE9C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D0C0712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178138F" w14:textId="77777777" w:rsidR="00024373" w:rsidRPr="00B46A26" w:rsidRDefault="00024373" w:rsidP="00732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B46A26">
              <w:rPr>
                <w:rFonts w:ascii="Garamond" w:hAnsi="Garamond"/>
                <w:b/>
                <w:bCs/>
                <w:sz w:val="16"/>
                <w:szCs w:val="16"/>
              </w:rPr>
              <w:t>Edilberto Gutierrez Castillo</w:t>
            </w:r>
          </w:p>
          <w:p w14:paraId="46931C81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46A26">
              <w:rPr>
                <w:rFonts w:ascii="Garamond" w:hAnsi="Garamond"/>
                <w:sz w:val="16"/>
                <w:szCs w:val="16"/>
              </w:rPr>
              <w:t>Contratista Planeación</w:t>
            </w:r>
          </w:p>
          <w:p w14:paraId="14B96C9D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46A26">
              <w:rPr>
                <w:rFonts w:ascii="Garamond" w:hAnsi="Garamond"/>
                <w:sz w:val="16"/>
                <w:szCs w:val="16"/>
              </w:rPr>
              <w:t>Normalización Documento</w:t>
            </w:r>
          </w:p>
        </w:tc>
        <w:tc>
          <w:tcPr>
            <w:tcW w:w="3437" w:type="dxa"/>
          </w:tcPr>
          <w:p w14:paraId="28887E28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75C8413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3438193" w14:textId="77777777" w:rsidR="00024373" w:rsidRPr="00B46A26" w:rsidRDefault="00024373" w:rsidP="00732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B46A26">
              <w:rPr>
                <w:rFonts w:ascii="Garamond" w:hAnsi="Garamond"/>
                <w:b/>
                <w:bCs/>
                <w:sz w:val="16"/>
                <w:szCs w:val="16"/>
              </w:rPr>
              <w:t>Milton Laureano Cuervo</w:t>
            </w:r>
          </w:p>
          <w:p w14:paraId="5FCED8D7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46A26">
              <w:rPr>
                <w:rFonts w:ascii="Garamond" w:hAnsi="Garamond"/>
                <w:sz w:val="16"/>
                <w:szCs w:val="16"/>
              </w:rPr>
              <w:t>Líder equipo Gestión Contractual</w:t>
            </w:r>
          </w:p>
          <w:p w14:paraId="1D619449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38288BD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1C49ACC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E73394E" w14:textId="77777777" w:rsidR="00024373" w:rsidRPr="00B46A26" w:rsidRDefault="00024373" w:rsidP="00732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B46A26">
              <w:rPr>
                <w:rFonts w:ascii="Garamond" w:hAnsi="Garamond"/>
                <w:b/>
                <w:bCs/>
                <w:sz w:val="16"/>
                <w:szCs w:val="16"/>
              </w:rPr>
              <w:t>Elsa Malo Lecompte</w:t>
            </w:r>
          </w:p>
          <w:p w14:paraId="556A6431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46A26">
              <w:rPr>
                <w:rFonts w:ascii="Garamond" w:hAnsi="Garamond"/>
                <w:sz w:val="16"/>
                <w:szCs w:val="16"/>
              </w:rPr>
              <w:t>Profesional Grado 14 con Funciones</w:t>
            </w:r>
          </w:p>
          <w:p w14:paraId="6D928A22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46A26">
              <w:rPr>
                <w:rFonts w:ascii="Garamond" w:hAnsi="Garamond"/>
                <w:sz w:val="16"/>
                <w:szCs w:val="16"/>
              </w:rPr>
              <w:t>de Planeación Revisión SIG</w:t>
            </w:r>
          </w:p>
        </w:tc>
        <w:tc>
          <w:tcPr>
            <w:tcW w:w="3437" w:type="dxa"/>
          </w:tcPr>
          <w:p w14:paraId="29CA2E7E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C66603B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E8683B7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977B382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02E6CA0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00A0D44" w14:textId="77777777" w:rsidR="00024373" w:rsidRPr="00B46A26" w:rsidRDefault="00024373" w:rsidP="00732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B46A26">
              <w:rPr>
                <w:rFonts w:ascii="Garamond" w:hAnsi="Garamond"/>
                <w:b/>
                <w:bCs/>
                <w:sz w:val="16"/>
                <w:szCs w:val="16"/>
              </w:rPr>
              <w:t>Daniel Ariza Heredia</w:t>
            </w:r>
          </w:p>
          <w:p w14:paraId="4CABCD0F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46A26">
              <w:rPr>
                <w:rFonts w:ascii="Garamond" w:hAnsi="Garamond"/>
                <w:sz w:val="16"/>
                <w:szCs w:val="16"/>
              </w:rPr>
              <w:t>Secretario General</w:t>
            </w:r>
          </w:p>
          <w:p w14:paraId="75E68CE4" w14:textId="77777777" w:rsidR="00024373" w:rsidRPr="00B46A26" w:rsidRDefault="00024373" w:rsidP="0073206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46A26">
              <w:rPr>
                <w:rFonts w:ascii="Garamond" w:hAnsi="Garamond"/>
                <w:sz w:val="16"/>
                <w:szCs w:val="16"/>
              </w:rPr>
              <w:t>Líder del Proceso</w:t>
            </w:r>
          </w:p>
        </w:tc>
      </w:tr>
    </w:tbl>
    <w:p w14:paraId="74059405" w14:textId="77777777" w:rsidR="00024373" w:rsidRDefault="00024373" w:rsidP="00DD2CCD">
      <w:pPr>
        <w:jc w:val="both"/>
        <w:rPr>
          <w:rFonts w:ascii="Work Sans Light" w:hAnsi="Work Sans Light" w:cs="Arial"/>
          <w:color w:val="FF0000"/>
          <w:lang w:val="es-CO"/>
        </w:rPr>
      </w:pPr>
    </w:p>
    <w:sectPr w:rsidR="00024373" w:rsidSect="00024373">
      <w:headerReference w:type="default" r:id="rId8"/>
      <w:footerReference w:type="even" r:id="rId9"/>
      <w:headerReference w:type="first" r:id="rId10"/>
      <w:footerReference w:type="first" r:id="rId11"/>
      <w:pgSz w:w="12240" w:h="20160" w:code="5"/>
      <w:pgMar w:top="567" w:right="1134" w:bottom="426" w:left="1134" w:header="567" w:footer="20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D2D1" w14:textId="77777777" w:rsidR="00E76422" w:rsidRDefault="00E76422" w:rsidP="007B7EC4">
      <w:r>
        <w:separator/>
      </w:r>
    </w:p>
  </w:endnote>
  <w:endnote w:type="continuationSeparator" w:id="0">
    <w:p w14:paraId="6E631A7B" w14:textId="77777777" w:rsidR="00E76422" w:rsidRDefault="00E76422" w:rsidP="007B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ork Sans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808" w14:textId="77777777" w:rsidR="005C6BA1" w:rsidRDefault="005C6B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035593" w14:textId="77777777" w:rsidR="005C6BA1" w:rsidRDefault="005C6B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5C0F" w14:textId="77777777" w:rsidR="005C6BA1" w:rsidRDefault="005C6BA1">
    <w:pPr>
      <w:pStyle w:val="Piedepgina"/>
      <w:jc w:val="right"/>
      <w:rPr>
        <w:rFonts w:ascii="Arial" w:hAnsi="Arial"/>
        <w:lang w:val="es-CO"/>
      </w:rPr>
    </w:pPr>
    <w:r>
      <w:rPr>
        <w:rFonts w:ascii="Arial" w:hAnsi="Arial"/>
        <w:lang w:val="es-CO"/>
      </w:rPr>
      <w:t xml:space="preserve">Pag de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CF3E" w14:textId="77777777" w:rsidR="00E76422" w:rsidRDefault="00E76422" w:rsidP="007B7EC4">
      <w:r>
        <w:separator/>
      </w:r>
    </w:p>
  </w:footnote>
  <w:footnote w:type="continuationSeparator" w:id="0">
    <w:p w14:paraId="70B1E013" w14:textId="77777777" w:rsidR="00E76422" w:rsidRDefault="00E76422" w:rsidP="007B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8" w:type="dxa"/>
      <w:tblInd w:w="-152" w:type="dxa"/>
      <w:tblBorders>
        <w:top w:val="single" w:sz="8" w:space="0" w:color="2888F7"/>
        <w:left w:val="single" w:sz="8" w:space="0" w:color="2888F7"/>
        <w:bottom w:val="single" w:sz="8" w:space="0" w:color="2888F7"/>
        <w:right w:val="single" w:sz="8" w:space="0" w:color="2888F7"/>
        <w:insideH w:val="single" w:sz="8" w:space="0" w:color="2888F7"/>
        <w:insideV w:val="single" w:sz="8" w:space="0" w:color="2888F7"/>
      </w:tblBorders>
      <w:tblLayout w:type="fixed"/>
      <w:tblLook w:val="0000" w:firstRow="0" w:lastRow="0" w:firstColumn="0" w:lastColumn="0" w:noHBand="0" w:noVBand="0"/>
    </w:tblPr>
    <w:tblGrid>
      <w:gridCol w:w="2289"/>
      <w:gridCol w:w="5768"/>
      <w:gridCol w:w="2551"/>
    </w:tblGrid>
    <w:tr w:rsidR="00607C7B" w14:paraId="57E704E2" w14:textId="77777777" w:rsidTr="00607C7B">
      <w:trPr>
        <w:trHeight w:val="267"/>
      </w:trPr>
      <w:tc>
        <w:tcPr>
          <w:tcW w:w="2289" w:type="dxa"/>
          <w:vMerge w:val="restart"/>
          <w:shd w:val="clear" w:color="auto" w:fill="FFFFFF"/>
          <w:vAlign w:val="center"/>
        </w:tcPr>
        <w:p w14:paraId="2E9619DD" w14:textId="77777777" w:rsidR="00607C7B" w:rsidRDefault="00607C7B" w:rsidP="00607C7B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noProof/>
              <w:color w:val="000000"/>
            </w:rPr>
            <w:drawing>
              <wp:inline distT="0" distB="0" distL="114300" distR="114300" wp14:anchorId="4DAF79D6" wp14:editId="5FE1EDC4">
                <wp:extent cx="1258570" cy="427990"/>
                <wp:effectExtent l="0" t="0" r="0" b="0"/>
                <wp:docPr id="25" name="image1.png" descr="F:\Documents\MEMORIA\PLANEACIÓN - ENTREGA DE INFORMES\SISTEMA DE GESTIÓN DE CALIDAD\LOGOS\LOGO DOC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F:\Documents\MEMORIA\PLANEACIÓN - ENTREGA DE INFORMES\SISTEMA DE GESTIÓN DE CALIDAD\LOGOS\LOGO DOC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570" cy="427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vMerge w:val="restart"/>
          <w:shd w:val="clear" w:color="auto" w:fill="FFFFFF"/>
          <w:vAlign w:val="center"/>
        </w:tcPr>
        <w:p w14:paraId="4F6B02E5" w14:textId="77777777" w:rsidR="00607C7B" w:rsidRDefault="00607C7B" w:rsidP="00607C7B">
          <w:pPr>
            <w:ind w:hanging="2"/>
            <w:jc w:val="center"/>
            <w:rPr>
              <w:rFonts w:ascii="Garamond" w:eastAsia="Garamond" w:hAnsi="Garamond" w:cs="Garamond"/>
            </w:rPr>
          </w:pPr>
          <w:r>
            <w:rPr>
              <w:rFonts w:ascii="Garamond" w:eastAsia="Garamond" w:hAnsi="Garamond" w:cs="Garamond"/>
              <w:b/>
            </w:rPr>
            <w:t>PROCESO DE GESTIÓN DE CONTRATACIÓN</w:t>
          </w:r>
        </w:p>
      </w:tc>
      <w:tc>
        <w:tcPr>
          <w:tcW w:w="2551" w:type="dxa"/>
          <w:shd w:val="clear" w:color="auto" w:fill="FFFFFF"/>
          <w:vAlign w:val="center"/>
        </w:tcPr>
        <w:p w14:paraId="575AF7F3" w14:textId="5D124A24" w:rsidR="00607C7B" w:rsidRDefault="00607C7B" w:rsidP="00607C7B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b/>
              <w:color w:val="000000"/>
            </w:rPr>
            <w:t>Código: FT-GC-007</w:t>
          </w:r>
        </w:p>
      </w:tc>
    </w:tr>
    <w:tr w:rsidR="00607C7B" w14:paraId="15B06FAE" w14:textId="77777777" w:rsidTr="00607C7B">
      <w:trPr>
        <w:trHeight w:val="131"/>
      </w:trPr>
      <w:tc>
        <w:tcPr>
          <w:tcW w:w="2289" w:type="dxa"/>
          <w:vMerge/>
          <w:shd w:val="clear" w:color="auto" w:fill="FFFFFF"/>
          <w:vAlign w:val="center"/>
        </w:tcPr>
        <w:p w14:paraId="54B3499C" w14:textId="77777777" w:rsidR="00607C7B" w:rsidRDefault="00607C7B" w:rsidP="00607C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aramond" w:eastAsia="Garamond" w:hAnsi="Garamond" w:cs="Garamond"/>
              <w:color w:val="000000"/>
            </w:rPr>
          </w:pPr>
        </w:p>
      </w:tc>
      <w:tc>
        <w:tcPr>
          <w:tcW w:w="5768" w:type="dxa"/>
          <w:vMerge/>
          <w:shd w:val="clear" w:color="auto" w:fill="FFFFFF"/>
          <w:vAlign w:val="center"/>
        </w:tcPr>
        <w:p w14:paraId="7D1BDB02" w14:textId="77777777" w:rsidR="00607C7B" w:rsidRDefault="00607C7B" w:rsidP="00607C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aramond" w:eastAsia="Garamond" w:hAnsi="Garamond" w:cs="Garamond"/>
              <w:color w:val="000000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30ADC6CD" w14:textId="738F002C" w:rsidR="00607C7B" w:rsidRDefault="00607C7B" w:rsidP="00607C7B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b/>
              <w:color w:val="000000"/>
            </w:rPr>
            <w:t>Versión: 3</w:t>
          </w:r>
        </w:p>
      </w:tc>
    </w:tr>
    <w:tr w:rsidR="00607C7B" w14:paraId="4B927C18" w14:textId="77777777" w:rsidTr="00732061">
      <w:trPr>
        <w:trHeight w:val="400"/>
      </w:trPr>
      <w:tc>
        <w:tcPr>
          <w:tcW w:w="2289" w:type="dxa"/>
          <w:vMerge/>
          <w:shd w:val="clear" w:color="auto" w:fill="FFFFFF"/>
          <w:vAlign w:val="center"/>
        </w:tcPr>
        <w:p w14:paraId="2CB92B72" w14:textId="77777777" w:rsidR="00607C7B" w:rsidRDefault="00607C7B" w:rsidP="00607C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aramond" w:eastAsia="Garamond" w:hAnsi="Garamond" w:cs="Garamond"/>
              <w:color w:val="000000"/>
            </w:rPr>
          </w:pPr>
        </w:p>
      </w:tc>
      <w:tc>
        <w:tcPr>
          <w:tcW w:w="5768" w:type="dxa"/>
          <w:shd w:val="clear" w:color="auto" w:fill="FFFFFF"/>
          <w:vAlign w:val="center"/>
        </w:tcPr>
        <w:p w14:paraId="56C487F5" w14:textId="2209710B" w:rsidR="00607C7B" w:rsidRPr="003F228A" w:rsidRDefault="00607C7B" w:rsidP="00607C7B">
          <w:pPr>
            <w:pStyle w:val="Textoindependiente2"/>
            <w:rPr>
              <w:rFonts w:ascii="Garamond" w:hAnsi="Garamond"/>
            </w:rPr>
          </w:pPr>
          <w:r w:rsidRPr="00607C7B">
            <w:rPr>
              <w:sz w:val="18"/>
              <w:szCs w:val="18"/>
            </w:rPr>
            <w:t>FICHA TÉCNICA DE PRESENTACIÓN DE CASOS PARA ESTUDIO DEL COMITÉ DE CONTRATACIÓN DE LA AUTORIDAD NACIONAL DE ACUICULTURA Y PESCA – AUNAP.</w:t>
          </w:r>
        </w:p>
      </w:tc>
      <w:tc>
        <w:tcPr>
          <w:tcW w:w="2551" w:type="dxa"/>
          <w:shd w:val="clear" w:color="auto" w:fill="FFFFFF"/>
          <w:vAlign w:val="center"/>
        </w:tcPr>
        <w:p w14:paraId="4CA0B026" w14:textId="77777777" w:rsidR="00607C7B" w:rsidRDefault="00607C7B" w:rsidP="00607C7B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b/>
              <w:color w:val="000000"/>
            </w:rPr>
            <w:t>Vigencia desde: 19/04/2021</w:t>
          </w:r>
        </w:p>
      </w:tc>
    </w:tr>
  </w:tbl>
  <w:p w14:paraId="6C472D71" w14:textId="77777777" w:rsidR="00607C7B" w:rsidRDefault="00607C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89"/>
      <w:gridCol w:w="2070"/>
    </w:tblGrid>
    <w:tr w:rsidR="005C6BA1" w14:paraId="538EF4E5" w14:textId="77777777">
      <w:trPr>
        <w:cantSplit/>
        <w:trHeight w:val="705"/>
      </w:trPr>
      <w:tc>
        <w:tcPr>
          <w:tcW w:w="1701" w:type="dxa"/>
          <w:vMerge w:val="restart"/>
          <w:vAlign w:val="center"/>
        </w:tcPr>
        <w:p w14:paraId="78D12778" w14:textId="77777777" w:rsidR="005C6BA1" w:rsidRDefault="005C6BA1">
          <w:pPr>
            <w:jc w:val="center"/>
            <w:rPr>
              <w:noProof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0" allowOverlap="1" wp14:anchorId="7772D763" wp14:editId="0BBDF119">
                <wp:simplePos x="0" y="0"/>
                <wp:positionH relativeFrom="column">
                  <wp:posOffset>211455</wp:posOffset>
                </wp:positionH>
                <wp:positionV relativeFrom="paragraph">
                  <wp:posOffset>45085</wp:posOffset>
                </wp:positionV>
                <wp:extent cx="594360" cy="749300"/>
                <wp:effectExtent l="0" t="0" r="0" b="0"/>
                <wp:wrapNone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9" w:type="dxa"/>
          <w:vMerge w:val="restart"/>
          <w:vAlign w:val="center"/>
        </w:tcPr>
        <w:p w14:paraId="0AE426BA" w14:textId="77777777" w:rsidR="005C6BA1" w:rsidRDefault="005C6BA1">
          <w:pPr>
            <w:jc w:val="center"/>
            <w:rPr>
              <w:sz w:val="24"/>
              <w:lang w:val="es-MX"/>
            </w:rPr>
          </w:pPr>
          <w:r>
            <w:rPr>
              <w:rFonts w:ascii="Arial" w:hAnsi="Arial"/>
              <w:b/>
              <w:sz w:val="24"/>
            </w:rPr>
            <w:t>NOMBRE DEL DOCUMENTO</w:t>
          </w:r>
        </w:p>
      </w:tc>
      <w:tc>
        <w:tcPr>
          <w:tcW w:w="2070" w:type="dxa"/>
          <w:vAlign w:val="center"/>
        </w:tcPr>
        <w:p w14:paraId="6DAE520F" w14:textId="77777777" w:rsidR="005C6BA1" w:rsidRDefault="005C6BA1">
          <w:pPr>
            <w:pStyle w:val="Ttulo2"/>
            <w:jc w:val="left"/>
            <w:rPr>
              <w:sz w:val="20"/>
            </w:rPr>
          </w:pPr>
          <w:r>
            <w:rPr>
              <w:sz w:val="20"/>
            </w:rPr>
            <w:t xml:space="preserve">Código: </w:t>
          </w:r>
        </w:p>
      </w:tc>
    </w:tr>
    <w:tr w:rsidR="005C6BA1" w14:paraId="6FECF83B" w14:textId="77777777">
      <w:trPr>
        <w:cantSplit/>
        <w:trHeight w:val="560"/>
      </w:trPr>
      <w:tc>
        <w:tcPr>
          <w:tcW w:w="1701" w:type="dxa"/>
          <w:vMerge/>
          <w:tcBorders>
            <w:bottom w:val="nil"/>
          </w:tcBorders>
          <w:vAlign w:val="center"/>
        </w:tcPr>
        <w:p w14:paraId="2E55E150" w14:textId="77777777" w:rsidR="005C6BA1" w:rsidRDefault="005C6BA1">
          <w:pPr>
            <w:jc w:val="center"/>
            <w:rPr>
              <w:noProof/>
            </w:rPr>
          </w:pPr>
        </w:p>
      </w:tc>
      <w:tc>
        <w:tcPr>
          <w:tcW w:w="6289" w:type="dxa"/>
          <w:vMerge/>
          <w:vAlign w:val="center"/>
        </w:tcPr>
        <w:p w14:paraId="2FB19806" w14:textId="77777777" w:rsidR="005C6BA1" w:rsidRDefault="005C6BA1">
          <w:pPr>
            <w:jc w:val="center"/>
            <w:rPr>
              <w:b/>
              <w:lang w:val="es-MX"/>
            </w:rPr>
          </w:pPr>
        </w:p>
      </w:tc>
      <w:tc>
        <w:tcPr>
          <w:tcW w:w="2070" w:type="dxa"/>
          <w:vAlign w:val="center"/>
        </w:tcPr>
        <w:p w14:paraId="4B21EF7A" w14:textId="77777777" w:rsidR="005C6BA1" w:rsidRDefault="005C6BA1">
          <w:pPr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>Versión : 1.0</w:t>
          </w:r>
        </w:p>
      </w:tc>
    </w:tr>
    <w:tr w:rsidR="005C6BA1" w14:paraId="14967939" w14:textId="77777777">
      <w:trPr>
        <w:cantSplit/>
        <w:trHeight w:val="114"/>
      </w:trPr>
      <w:tc>
        <w:tcPr>
          <w:tcW w:w="1701" w:type="dxa"/>
          <w:vAlign w:val="center"/>
        </w:tcPr>
        <w:p w14:paraId="70FBD243" w14:textId="77777777" w:rsidR="005C6BA1" w:rsidRDefault="005C6BA1">
          <w:pPr>
            <w:pStyle w:val="Textoindependiente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Ministerio de Minas y Energía</w:t>
          </w:r>
        </w:p>
        <w:p w14:paraId="07BE44A9" w14:textId="77777777" w:rsidR="005C6BA1" w:rsidRDefault="005C6BA1">
          <w:pPr>
            <w:jc w:val="center"/>
            <w:rPr>
              <w:noProof/>
              <w:sz w:val="12"/>
            </w:rPr>
          </w:pPr>
          <w:r>
            <w:rPr>
              <w:rFonts w:ascii="Arial" w:hAnsi="Arial"/>
              <w:b/>
              <w:noProof/>
              <w:sz w:val="12"/>
            </w:rPr>
            <w:t>Republica de Colombia</w:t>
          </w:r>
        </w:p>
      </w:tc>
      <w:tc>
        <w:tcPr>
          <w:tcW w:w="6289" w:type="dxa"/>
          <w:vMerge/>
          <w:vAlign w:val="center"/>
        </w:tcPr>
        <w:p w14:paraId="295CC5A9" w14:textId="77777777" w:rsidR="005C6BA1" w:rsidRDefault="005C6BA1">
          <w:pPr>
            <w:jc w:val="center"/>
            <w:rPr>
              <w:b/>
              <w:lang w:val="es-MX"/>
            </w:rPr>
          </w:pPr>
        </w:p>
      </w:tc>
      <w:tc>
        <w:tcPr>
          <w:tcW w:w="2070" w:type="dxa"/>
          <w:vAlign w:val="center"/>
        </w:tcPr>
        <w:p w14:paraId="6717BC0F" w14:textId="77777777" w:rsidR="005C6BA1" w:rsidRDefault="005C6BA1">
          <w:pPr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 xml:space="preserve">Fecha: </w:t>
          </w:r>
        </w:p>
      </w:tc>
    </w:tr>
  </w:tbl>
  <w:p w14:paraId="6BB53727" w14:textId="77777777" w:rsidR="005C6BA1" w:rsidRDefault="005C6BA1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689"/>
    <w:multiLevelType w:val="hybridMultilevel"/>
    <w:tmpl w:val="8DB00464"/>
    <w:lvl w:ilvl="0" w:tplc="94B8F4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2408"/>
    <w:multiLevelType w:val="multilevel"/>
    <w:tmpl w:val="4870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7527413"/>
    <w:multiLevelType w:val="hybridMultilevel"/>
    <w:tmpl w:val="97B21320"/>
    <w:lvl w:ilvl="0" w:tplc="853CEFE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600"/>
    <w:multiLevelType w:val="multilevel"/>
    <w:tmpl w:val="77C43352"/>
    <w:lvl w:ilvl="0">
      <w:start w:val="3"/>
      <w:numFmt w:val="decimal"/>
      <w:lvlText w:val="%1"/>
      <w:lvlJc w:val="left"/>
      <w:pPr>
        <w:ind w:left="435" w:hanging="435"/>
      </w:pPr>
      <w:rPr>
        <w:rFonts w:ascii="Arial" w:eastAsia="Calibri" w:hAnsi="Arial"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="Arial" w:eastAsia="Calibri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Calibri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Calibri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hint="default"/>
        <w:b w:val="0"/>
      </w:rPr>
    </w:lvl>
  </w:abstractNum>
  <w:abstractNum w:abstractNumId="4" w15:restartNumberingAfterBreak="0">
    <w:nsid w:val="0E5630D4"/>
    <w:multiLevelType w:val="hybridMultilevel"/>
    <w:tmpl w:val="CBE0C8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520AB"/>
    <w:multiLevelType w:val="hybridMultilevel"/>
    <w:tmpl w:val="CFBA9424"/>
    <w:lvl w:ilvl="0" w:tplc="429813C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375" w:hanging="360"/>
      </w:pPr>
    </w:lvl>
    <w:lvl w:ilvl="2" w:tplc="240A001B">
      <w:start w:val="1"/>
      <w:numFmt w:val="lowerRoman"/>
      <w:lvlText w:val="%3."/>
      <w:lvlJc w:val="right"/>
      <w:pPr>
        <w:ind w:left="1095" w:hanging="180"/>
      </w:pPr>
    </w:lvl>
    <w:lvl w:ilvl="3" w:tplc="240A000F" w:tentative="1">
      <w:start w:val="1"/>
      <w:numFmt w:val="decimal"/>
      <w:lvlText w:val="%4."/>
      <w:lvlJc w:val="left"/>
      <w:pPr>
        <w:ind w:left="1815" w:hanging="360"/>
      </w:pPr>
    </w:lvl>
    <w:lvl w:ilvl="4" w:tplc="240A0019" w:tentative="1">
      <w:start w:val="1"/>
      <w:numFmt w:val="lowerLetter"/>
      <w:lvlText w:val="%5."/>
      <w:lvlJc w:val="left"/>
      <w:pPr>
        <w:ind w:left="2535" w:hanging="360"/>
      </w:pPr>
    </w:lvl>
    <w:lvl w:ilvl="5" w:tplc="240A001B" w:tentative="1">
      <w:start w:val="1"/>
      <w:numFmt w:val="lowerRoman"/>
      <w:lvlText w:val="%6."/>
      <w:lvlJc w:val="right"/>
      <w:pPr>
        <w:ind w:left="3255" w:hanging="180"/>
      </w:pPr>
    </w:lvl>
    <w:lvl w:ilvl="6" w:tplc="240A000F" w:tentative="1">
      <w:start w:val="1"/>
      <w:numFmt w:val="decimal"/>
      <w:lvlText w:val="%7."/>
      <w:lvlJc w:val="left"/>
      <w:pPr>
        <w:ind w:left="3975" w:hanging="360"/>
      </w:pPr>
    </w:lvl>
    <w:lvl w:ilvl="7" w:tplc="240A0019" w:tentative="1">
      <w:start w:val="1"/>
      <w:numFmt w:val="lowerLetter"/>
      <w:lvlText w:val="%8."/>
      <w:lvlJc w:val="left"/>
      <w:pPr>
        <w:ind w:left="4695" w:hanging="360"/>
      </w:pPr>
    </w:lvl>
    <w:lvl w:ilvl="8" w:tplc="240A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6" w15:restartNumberingAfterBreak="0">
    <w:nsid w:val="18B81142"/>
    <w:multiLevelType w:val="hybridMultilevel"/>
    <w:tmpl w:val="AEFC69D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46FC"/>
    <w:multiLevelType w:val="multilevel"/>
    <w:tmpl w:val="DE4CC60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A6D7CCD"/>
    <w:multiLevelType w:val="hybridMultilevel"/>
    <w:tmpl w:val="3D5207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57D6"/>
    <w:multiLevelType w:val="hybridMultilevel"/>
    <w:tmpl w:val="079E8BEE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56732"/>
    <w:multiLevelType w:val="hybridMultilevel"/>
    <w:tmpl w:val="A63257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04784"/>
    <w:multiLevelType w:val="hybridMultilevel"/>
    <w:tmpl w:val="C952E2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00747"/>
    <w:multiLevelType w:val="hybridMultilevel"/>
    <w:tmpl w:val="2C343676"/>
    <w:lvl w:ilvl="0" w:tplc="CFA446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2600A"/>
    <w:multiLevelType w:val="hybridMultilevel"/>
    <w:tmpl w:val="E132EF48"/>
    <w:lvl w:ilvl="0" w:tplc="CDA4B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02D7F"/>
    <w:multiLevelType w:val="singleLevel"/>
    <w:tmpl w:val="D5B063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5374307"/>
    <w:multiLevelType w:val="hybridMultilevel"/>
    <w:tmpl w:val="327E95B6"/>
    <w:lvl w:ilvl="0" w:tplc="2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785" w:hanging="360"/>
      </w:pPr>
    </w:lvl>
    <w:lvl w:ilvl="2" w:tplc="240A001B">
      <w:start w:val="1"/>
      <w:numFmt w:val="lowerRoman"/>
      <w:lvlText w:val="%3."/>
      <w:lvlJc w:val="right"/>
      <w:pPr>
        <w:ind w:left="2505" w:hanging="180"/>
      </w:pPr>
    </w:lvl>
    <w:lvl w:ilvl="3" w:tplc="364A22A6">
      <w:start w:val="4"/>
      <w:numFmt w:val="bullet"/>
      <w:lvlText w:val="•"/>
      <w:lvlJc w:val="left"/>
      <w:pPr>
        <w:ind w:left="3570" w:hanging="705"/>
      </w:pPr>
      <w:rPr>
        <w:rFonts w:ascii="Verdana" w:eastAsiaTheme="minorHAnsi" w:hAnsi="Verdana" w:cstheme="minorBidi" w:hint="default"/>
      </w:r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027083"/>
    <w:multiLevelType w:val="hybridMultilevel"/>
    <w:tmpl w:val="7338A714"/>
    <w:lvl w:ilvl="0" w:tplc="B95CA54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C43B2"/>
    <w:multiLevelType w:val="multilevel"/>
    <w:tmpl w:val="79180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435D43"/>
    <w:multiLevelType w:val="hybridMultilevel"/>
    <w:tmpl w:val="5F54B40E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80986"/>
    <w:multiLevelType w:val="hybridMultilevel"/>
    <w:tmpl w:val="16146D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887532"/>
    <w:multiLevelType w:val="hybridMultilevel"/>
    <w:tmpl w:val="A3186266"/>
    <w:lvl w:ilvl="0" w:tplc="FB20B28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C6973"/>
    <w:multiLevelType w:val="singleLevel"/>
    <w:tmpl w:val="61265392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665605"/>
    <w:multiLevelType w:val="hybridMultilevel"/>
    <w:tmpl w:val="DFF42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D3439"/>
    <w:multiLevelType w:val="hybridMultilevel"/>
    <w:tmpl w:val="7B5A8CF6"/>
    <w:lvl w:ilvl="0" w:tplc="1A8831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67D61"/>
    <w:multiLevelType w:val="hybridMultilevel"/>
    <w:tmpl w:val="7202563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4A1D"/>
    <w:multiLevelType w:val="hybridMultilevel"/>
    <w:tmpl w:val="11066508"/>
    <w:lvl w:ilvl="0" w:tplc="2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5" w:hanging="360"/>
      </w:pPr>
    </w:lvl>
    <w:lvl w:ilvl="2" w:tplc="240A001B">
      <w:start w:val="1"/>
      <w:numFmt w:val="lowerRoman"/>
      <w:lvlText w:val="%3."/>
      <w:lvlJc w:val="right"/>
      <w:pPr>
        <w:ind w:left="2505" w:hanging="180"/>
      </w:pPr>
    </w:lvl>
    <w:lvl w:ilvl="3" w:tplc="364A22A6">
      <w:start w:val="4"/>
      <w:numFmt w:val="bullet"/>
      <w:lvlText w:val="•"/>
      <w:lvlJc w:val="left"/>
      <w:pPr>
        <w:ind w:left="3570" w:hanging="705"/>
      </w:pPr>
      <w:rPr>
        <w:rFonts w:ascii="Verdana" w:eastAsiaTheme="minorHAnsi" w:hAnsi="Verdana" w:cstheme="minorBidi" w:hint="default"/>
      </w:r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E8E0034"/>
    <w:multiLevelType w:val="hybridMultilevel"/>
    <w:tmpl w:val="03308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B1FD6"/>
    <w:multiLevelType w:val="hybridMultilevel"/>
    <w:tmpl w:val="0FF6C4A6"/>
    <w:lvl w:ilvl="0" w:tplc="EBB40B1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64D91"/>
    <w:multiLevelType w:val="singleLevel"/>
    <w:tmpl w:val="61265392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D771F62"/>
    <w:multiLevelType w:val="hybridMultilevel"/>
    <w:tmpl w:val="8E9EC9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28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29"/>
  </w:num>
  <w:num w:numId="7">
    <w:abstractNumId w:val="23"/>
  </w:num>
  <w:num w:numId="8">
    <w:abstractNumId w:val="22"/>
  </w:num>
  <w:num w:numId="9">
    <w:abstractNumId w:val="6"/>
  </w:num>
  <w:num w:numId="10">
    <w:abstractNumId w:val="10"/>
  </w:num>
  <w:num w:numId="11">
    <w:abstractNumId w:val="26"/>
  </w:num>
  <w:num w:numId="12">
    <w:abstractNumId w:val="14"/>
  </w:num>
  <w:num w:numId="13">
    <w:abstractNumId w:val="8"/>
  </w:num>
  <w:num w:numId="14">
    <w:abstractNumId w:val="11"/>
  </w:num>
  <w:num w:numId="15">
    <w:abstractNumId w:val="9"/>
  </w:num>
  <w:num w:numId="16">
    <w:abstractNumId w:val="18"/>
  </w:num>
  <w:num w:numId="17">
    <w:abstractNumId w:val="24"/>
  </w:num>
  <w:num w:numId="18">
    <w:abstractNumId w:val="1"/>
  </w:num>
  <w:num w:numId="19">
    <w:abstractNumId w:val="5"/>
  </w:num>
  <w:num w:numId="20">
    <w:abstractNumId w:val="0"/>
  </w:num>
  <w:num w:numId="21">
    <w:abstractNumId w:val="20"/>
  </w:num>
  <w:num w:numId="22">
    <w:abstractNumId w:val="15"/>
  </w:num>
  <w:num w:numId="23">
    <w:abstractNumId w:val="25"/>
  </w:num>
  <w:num w:numId="24">
    <w:abstractNumId w:val="7"/>
  </w:num>
  <w:num w:numId="25">
    <w:abstractNumId w:val="2"/>
  </w:num>
  <w:num w:numId="26">
    <w:abstractNumId w:val="19"/>
  </w:num>
  <w:num w:numId="27">
    <w:abstractNumId w:val="27"/>
  </w:num>
  <w:num w:numId="28">
    <w:abstractNumId w:val="17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C4"/>
    <w:rsid w:val="00007BD2"/>
    <w:rsid w:val="00011ADC"/>
    <w:rsid w:val="00020AAE"/>
    <w:rsid w:val="00024373"/>
    <w:rsid w:val="00024C6E"/>
    <w:rsid w:val="00025384"/>
    <w:rsid w:val="00040B43"/>
    <w:rsid w:val="00043392"/>
    <w:rsid w:val="00050461"/>
    <w:rsid w:val="00051E37"/>
    <w:rsid w:val="000623B9"/>
    <w:rsid w:val="000746B3"/>
    <w:rsid w:val="00077D0E"/>
    <w:rsid w:val="00080396"/>
    <w:rsid w:val="000906F0"/>
    <w:rsid w:val="000B698E"/>
    <w:rsid w:val="000D0AD4"/>
    <w:rsid w:val="000D2510"/>
    <w:rsid w:val="000D7EAE"/>
    <w:rsid w:val="000E3892"/>
    <w:rsid w:val="000F1F94"/>
    <w:rsid w:val="000F23B7"/>
    <w:rsid w:val="00101CF9"/>
    <w:rsid w:val="00110FA3"/>
    <w:rsid w:val="00111320"/>
    <w:rsid w:val="001115A4"/>
    <w:rsid w:val="001137C4"/>
    <w:rsid w:val="00126890"/>
    <w:rsid w:val="00126A51"/>
    <w:rsid w:val="001370B7"/>
    <w:rsid w:val="00146903"/>
    <w:rsid w:val="0015744C"/>
    <w:rsid w:val="001675BF"/>
    <w:rsid w:val="0017531F"/>
    <w:rsid w:val="0017784C"/>
    <w:rsid w:val="001954D0"/>
    <w:rsid w:val="00195502"/>
    <w:rsid w:val="001A274D"/>
    <w:rsid w:val="001A6D83"/>
    <w:rsid w:val="001B219B"/>
    <w:rsid w:val="001B27E3"/>
    <w:rsid w:val="001C484C"/>
    <w:rsid w:val="001D59C1"/>
    <w:rsid w:val="001E54B0"/>
    <w:rsid w:val="001F7D60"/>
    <w:rsid w:val="002078E1"/>
    <w:rsid w:val="002105C4"/>
    <w:rsid w:val="002115B3"/>
    <w:rsid w:val="00213F88"/>
    <w:rsid w:val="00217E25"/>
    <w:rsid w:val="00223CF9"/>
    <w:rsid w:val="00231BA6"/>
    <w:rsid w:val="0023766F"/>
    <w:rsid w:val="00240D46"/>
    <w:rsid w:val="002516EE"/>
    <w:rsid w:val="00255C90"/>
    <w:rsid w:val="00265F0E"/>
    <w:rsid w:val="002667D5"/>
    <w:rsid w:val="0027412C"/>
    <w:rsid w:val="00277257"/>
    <w:rsid w:val="002A1AEE"/>
    <w:rsid w:val="002A6FC6"/>
    <w:rsid w:val="002B51DE"/>
    <w:rsid w:val="002C32CE"/>
    <w:rsid w:val="002C7972"/>
    <w:rsid w:val="002D08E4"/>
    <w:rsid w:val="002E1A44"/>
    <w:rsid w:val="002E2E18"/>
    <w:rsid w:val="002E558C"/>
    <w:rsid w:val="002F3020"/>
    <w:rsid w:val="003003F6"/>
    <w:rsid w:val="003212D8"/>
    <w:rsid w:val="00335FEB"/>
    <w:rsid w:val="003505DA"/>
    <w:rsid w:val="00360DA8"/>
    <w:rsid w:val="0037659D"/>
    <w:rsid w:val="00380D15"/>
    <w:rsid w:val="003837CE"/>
    <w:rsid w:val="00390F88"/>
    <w:rsid w:val="0039149C"/>
    <w:rsid w:val="00392D17"/>
    <w:rsid w:val="003B1130"/>
    <w:rsid w:val="003B25E7"/>
    <w:rsid w:val="003B38FA"/>
    <w:rsid w:val="003C69B8"/>
    <w:rsid w:val="003D3E8F"/>
    <w:rsid w:val="003E453A"/>
    <w:rsid w:val="003F25FD"/>
    <w:rsid w:val="003F2A8D"/>
    <w:rsid w:val="003F2C4E"/>
    <w:rsid w:val="003F2E11"/>
    <w:rsid w:val="004167A0"/>
    <w:rsid w:val="00417B99"/>
    <w:rsid w:val="0042334F"/>
    <w:rsid w:val="0042476C"/>
    <w:rsid w:val="0042637F"/>
    <w:rsid w:val="00426DD0"/>
    <w:rsid w:val="004334C7"/>
    <w:rsid w:val="004356FC"/>
    <w:rsid w:val="0045186D"/>
    <w:rsid w:val="00456FC7"/>
    <w:rsid w:val="0046215B"/>
    <w:rsid w:val="004776F7"/>
    <w:rsid w:val="0048076B"/>
    <w:rsid w:val="00481D96"/>
    <w:rsid w:val="004C5972"/>
    <w:rsid w:val="004E1FAB"/>
    <w:rsid w:val="004E3FBE"/>
    <w:rsid w:val="004E5914"/>
    <w:rsid w:val="004F16C2"/>
    <w:rsid w:val="004F5376"/>
    <w:rsid w:val="00505E61"/>
    <w:rsid w:val="005178E1"/>
    <w:rsid w:val="00517E3E"/>
    <w:rsid w:val="00524D7D"/>
    <w:rsid w:val="00530A41"/>
    <w:rsid w:val="005331DF"/>
    <w:rsid w:val="00543964"/>
    <w:rsid w:val="00545D24"/>
    <w:rsid w:val="00550C4F"/>
    <w:rsid w:val="00565FA1"/>
    <w:rsid w:val="00571201"/>
    <w:rsid w:val="00572800"/>
    <w:rsid w:val="0057361C"/>
    <w:rsid w:val="00580F9B"/>
    <w:rsid w:val="00582A02"/>
    <w:rsid w:val="0058472E"/>
    <w:rsid w:val="00591AE4"/>
    <w:rsid w:val="00597921"/>
    <w:rsid w:val="005B43B1"/>
    <w:rsid w:val="005C6BA1"/>
    <w:rsid w:val="005D0A5B"/>
    <w:rsid w:val="005E1C6B"/>
    <w:rsid w:val="005E72CB"/>
    <w:rsid w:val="005F01BE"/>
    <w:rsid w:val="00607C7B"/>
    <w:rsid w:val="006124F7"/>
    <w:rsid w:val="00621FF0"/>
    <w:rsid w:val="006341BA"/>
    <w:rsid w:val="006425A9"/>
    <w:rsid w:val="006475F5"/>
    <w:rsid w:val="00657BB2"/>
    <w:rsid w:val="00657D8B"/>
    <w:rsid w:val="00666F89"/>
    <w:rsid w:val="00672486"/>
    <w:rsid w:val="00672AF6"/>
    <w:rsid w:val="00677F8F"/>
    <w:rsid w:val="00685734"/>
    <w:rsid w:val="00686D8F"/>
    <w:rsid w:val="00694C9E"/>
    <w:rsid w:val="006A3069"/>
    <w:rsid w:val="006B00FF"/>
    <w:rsid w:val="006B30F5"/>
    <w:rsid w:val="006B4741"/>
    <w:rsid w:val="006B6211"/>
    <w:rsid w:val="006B7F16"/>
    <w:rsid w:val="006C6E47"/>
    <w:rsid w:val="006D5162"/>
    <w:rsid w:val="006F3903"/>
    <w:rsid w:val="006F6856"/>
    <w:rsid w:val="00723C7F"/>
    <w:rsid w:val="00735349"/>
    <w:rsid w:val="00736A56"/>
    <w:rsid w:val="00747B37"/>
    <w:rsid w:val="0075571A"/>
    <w:rsid w:val="0076797B"/>
    <w:rsid w:val="007722D9"/>
    <w:rsid w:val="00782584"/>
    <w:rsid w:val="007B7EC4"/>
    <w:rsid w:val="007C7659"/>
    <w:rsid w:val="007D27EA"/>
    <w:rsid w:val="007D40B4"/>
    <w:rsid w:val="007E1C72"/>
    <w:rsid w:val="00812045"/>
    <w:rsid w:val="00812D1E"/>
    <w:rsid w:val="00813F72"/>
    <w:rsid w:val="008244BF"/>
    <w:rsid w:val="0083005C"/>
    <w:rsid w:val="00843259"/>
    <w:rsid w:val="00844AF8"/>
    <w:rsid w:val="00851157"/>
    <w:rsid w:val="008538FB"/>
    <w:rsid w:val="008561DF"/>
    <w:rsid w:val="00862C16"/>
    <w:rsid w:val="00863254"/>
    <w:rsid w:val="00870B8E"/>
    <w:rsid w:val="00881E3D"/>
    <w:rsid w:val="00884A40"/>
    <w:rsid w:val="008B54C0"/>
    <w:rsid w:val="008B5685"/>
    <w:rsid w:val="008C563D"/>
    <w:rsid w:val="008D2337"/>
    <w:rsid w:val="008D4416"/>
    <w:rsid w:val="008F3BC4"/>
    <w:rsid w:val="008F7124"/>
    <w:rsid w:val="009005D1"/>
    <w:rsid w:val="00902C54"/>
    <w:rsid w:val="00902CC3"/>
    <w:rsid w:val="009127F6"/>
    <w:rsid w:val="0091461F"/>
    <w:rsid w:val="009216F6"/>
    <w:rsid w:val="00922BB9"/>
    <w:rsid w:val="00922FA2"/>
    <w:rsid w:val="00936054"/>
    <w:rsid w:val="00937661"/>
    <w:rsid w:val="009415A9"/>
    <w:rsid w:val="00947E95"/>
    <w:rsid w:val="0095031F"/>
    <w:rsid w:val="009510D6"/>
    <w:rsid w:val="009562A4"/>
    <w:rsid w:val="00981F0B"/>
    <w:rsid w:val="00987B10"/>
    <w:rsid w:val="009A7039"/>
    <w:rsid w:val="009B025F"/>
    <w:rsid w:val="009C273F"/>
    <w:rsid w:val="009F0C4E"/>
    <w:rsid w:val="009F3B8F"/>
    <w:rsid w:val="009F49A8"/>
    <w:rsid w:val="009F5579"/>
    <w:rsid w:val="00A16130"/>
    <w:rsid w:val="00A17676"/>
    <w:rsid w:val="00A4195C"/>
    <w:rsid w:val="00A42E8F"/>
    <w:rsid w:val="00A43CF2"/>
    <w:rsid w:val="00A52669"/>
    <w:rsid w:val="00A66002"/>
    <w:rsid w:val="00A71749"/>
    <w:rsid w:val="00A71BA0"/>
    <w:rsid w:val="00A741A4"/>
    <w:rsid w:val="00A74277"/>
    <w:rsid w:val="00A74422"/>
    <w:rsid w:val="00A82AF8"/>
    <w:rsid w:val="00A87B16"/>
    <w:rsid w:val="00A9046B"/>
    <w:rsid w:val="00AA5176"/>
    <w:rsid w:val="00AA7175"/>
    <w:rsid w:val="00AB3097"/>
    <w:rsid w:val="00AC2B18"/>
    <w:rsid w:val="00AC72F4"/>
    <w:rsid w:val="00AD1958"/>
    <w:rsid w:val="00AE339A"/>
    <w:rsid w:val="00AF70B9"/>
    <w:rsid w:val="00B0683A"/>
    <w:rsid w:val="00B138F1"/>
    <w:rsid w:val="00B373A9"/>
    <w:rsid w:val="00B41A4A"/>
    <w:rsid w:val="00B439D6"/>
    <w:rsid w:val="00B46A26"/>
    <w:rsid w:val="00B51EB9"/>
    <w:rsid w:val="00B56A0A"/>
    <w:rsid w:val="00B81F3C"/>
    <w:rsid w:val="00B83AD0"/>
    <w:rsid w:val="00B85F6D"/>
    <w:rsid w:val="00B97236"/>
    <w:rsid w:val="00BB08B7"/>
    <w:rsid w:val="00BB2FED"/>
    <w:rsid w:val="00BB3570"/>
    <w:rsid w:val="00BB69F7"/>
    <w:rsid w:val="00BC773E"/>
    <w:rsid w:val="00BE2C4D"/>
    <w:rsid w:val="00BE7642"/>
    <w:rsid w:val="00BF0666"/>
    <w:rsid w:val="00C030ED"/>
    <w:rsid w:val="00C03F25"/>
    <w:rsid w:val="00C1032F"/>
    <w:rsid w:val="00C11F3B"/>
    <w:rsid w:val="00C16DA3"/>
    <w:rsid w:val="00C24D91"/>
    <w:rsid w:val="00C265F2"/>
    <w:rsid w:val="00C30BDC"/>
    <w:rsid w:val="00C60746"/>
    <w:rsid w:val="00C633AF"/>
    <w:rsid w:val="00C65519"/>
    <w:rsid w:val="00C70625"/>
    <w:rsid w:val="00C727FF"/>
    <w:rsid w:val="00C7445E"/>
    <w:rsid w:val="00C74461"/>
    <w:rsid w:val="00C77F7C"/>
    <w:rsid w:val="00C82A1E"/>
    <w:rsid w:val="00CA3524"/>
    <w:rsid w:val="00CB11D9"/>
    <w:rsid w:val="00CB7928"/>
    <w:rsid w:val="00CC24C9"/>
    <w:rsid w:val="00CC4367"/>
    <w:rsid w:val="00CC4BB2"/>
    <w:rsid w:val="00CC5849"/>
    <w:rsid w:val="00CC6AEE"/>
    <w:rsid w:val="00CD5833"/>
    <w:rsid w:val="00CE1EB5"/>
    <w:rsid w:val="00CF397D"/>
    <w:rsid w:val="00D01511"/>
    <w:rsid w:val="00D10A47"/>
    <w:rsid w:val="00D16468"/>
    <w:rsid w:val="00D179FF"/>
    <w:rsid w:val="00D22541"/>
    <w:rsid w:val="00D37610"/>
    <w:rsid w:val="00D40933"/>
    <w:rsid w:val="00D45A51"/>
    <w:rsid w:val="00D5538F"/>
    <w:rsid w:val="00D57C9E"/>
    <w:rsid w:val="00D61FC3"/>
    <w:rsid w:val="00D6659C"/>
    <w:rsid w:val="00D676AA"/>
    <w:rsid w:val="00D7477F"/>
    <w:rsid w:val="00DA0EA1"/>
    <w:rsid w:val="00DA3ADA"/>
    <w:rsid w:val="00DA5308"/>
    <w:rsid w:val="00DC7DC2"/>
    <w:rsid w:val="00DD2CCD"/>
    <w:rsid w:val="00DE6ECE"/>
    <w:rsid w:val="00DF5A4C"/>
    <w:rsid w:val="00E015F3"/>
    <w:rsid w:val="00E019F2"/>
    <w:rsid w:val="00E047CC"/>
    <w:rsid w:val="00E1290E"/>
    <w:rsid w:val="00E26014"/>
    <w:rsid w:val="00E32271"/>
    <w:rsid w:val="00E33060"/>
    <w:rsid w:val="00E46630"/>
    <w:rsid w:val="00E5253F"/>
    <w:rsid w:val="00E64B79"/>
    <w:rsid w:val="00E76422"/>
    <w:rsid w:val="00E8360A"/>
    <w:rsid w:val="00E97FC1"/>
    <w:rsid w:val="00EB37AE"/>
    <w:rsid w:val="00EC3B5B"/>
    <w:rsid w:val="00EC79FA"/>
    <w:rsid w:val="00ED2495"/>
    <w:rsid w:val="00ED2AF7"/>
    <w:rsid w:val="00ED579E"/>
    <w:rsid w:val="00EE1BF9"/>
    <w:rsid w:val="00EE385F"/>
    <w:rsid w:val="00EF227E"/>
    <w:rsid w:val="00EF3712"/>
    <w:rsid w:val="00EF715E"/>
    <w:rsid w:val="00F01233"/>
    <w:rsid w:val="00F24AC7"/>
    <w:rsid w:val="00F36372"/>
    <w:rsid w:val="00F40935"/>
    <w:rsid w:val="00F43383"/>
    <w:rsid w:val="00F442DA"/>
    <w:rsid w:val="00F5342A"/>
    <w:rsid w:val="00F6062E"/>
    <w:rsid w:val="00F62A7E"/>
    <w:rsid w:val="00F73264"/>
    <w:rsid w:val="00F74233"/>
    <w:rsid w:val="00F773B3"/>
    <w:rsid w:val="00F8712C"/>
    <w:rsid w:val="00FA0394"/>
    <w:rsid w:val="00FB0B28"/>
    <w:rsid w:val="00FB5634"/>
    <w:rsid w:val="00FD587B"/>
    <w:rsid w:val="00FE043E"/>
    <w:rsid w:val="00FE0F76"/>
    <w:rsid w:val="00FE2A9B"/>
    <w:rsid w:val="00FE57BE"/>
    <w:rsid w:val="00FE6803"/>
    <w:rsid w:val="00FE763B"/>
    <w:rsid w:val="00FE7CDA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7FC7D"/>
  <w15:docId w15:val="{81C1E5FE-4684-4BB1-958B-841C7A1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B7EC4"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7B7EC4"/>
    <w:pPr>
      <w:keepNext/>
      <w:jc w:val="center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B7EC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B7E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7B7E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EC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B7E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EC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7B7EC4"/>
  </w:style>
  <w:style w:type="paragraph" w:styleId="Textoindependiente">
    <w:name w:val="Body Text"/>
    <w:basedOn w:val="Normal"/>
    <w:link w:val="TextoindependienteCar"/>
    <w:rsid w:val="007B7EC4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B7E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7B7EC4"/>
    <w:pPr>
      <w:jc w:val="center"/>
    </w:pPr>
    <w:rPr>
      <w:rFonts w:ascii="Arial" w:hAnsi="Arial"/>
      <w:b/>
      <w:kern w:val="16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E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EC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B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7B7E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Colorful List Accent 1,Bolita,List Paragraph"/>
    <w:basedOn w:val="Normal"/>
    <w:link w:val="PrrafodelistaCar"/>
    <w:uiPriority w:val="34"/>
    <w:qFormat/>
    <w:rsid w:val="006341BA"/>
    <w:pPr>
      <w:ind w:left="720"/>
      <w:contextualSpacing/>
    </w:pPr>
  </w:style>
  <w:style w:type="paragraph" w:customStyle="1" w:styleId="Default">
    <w:name w:val="Default"/>
    <w:link w:val="DefaultCar"/>
    <w:qFormat/>
    <w:rsid w:val="006D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6D5162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CharacterStyle2">
    <w:name w:val="Character Style 2"/>
    <w:uiPriority w:val="99"/>
    <w:rsid w:val="008D4416"/>
    <w:rPr>
      <w:sz w:val="24"/>
    </w:rPr>
  </w:style>
  <w:style w:type="paragraph" w:styleId="NormalWeb">
    <w:name w:val="Normal (Web)"/>
    <w:basedOn w:val="Normal"/>
    <w:uiPriority w:val="99"/>
    <w:unhideWhenUsed/>
    <w:rsid w:val="008D4416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D4416"/>
    <w:rPr>
      <w:b/>
      <w:bCs/>
    </w:rPr>
  </w:style>
  <w:style w:type="character" w:customStyle="1" w:styleId="textonavy">
    <w:name w:val="texto_navy"/>
    <w:basedOn w:val="Fuentedeprrafopredeter"/>
    <w:rsid w:val="008D4416"/>
  </w:style>
  <w:style w:type="paragraph" w:styleId="Textoindependiente3">
    <w:name w:val="Body Text 3"/>
    <w:basedOn w:val="Normal"/>
    <w:link w:val="Textoindependiente3Car"/>
    <w:uiPriority w:val="99"/>
    <w:unhideWhenUsed/>
    <w:rsid w:val="00101CF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01C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5F01BE"/>
    <w:pPr>
      <w:jc w:val="center"/>
    </w:pPr>
    <w:rPr>
      <w:rFonts w:ascii="Arial" w:hAnsi="Arial"/>
      <w:b/>
      <w:sz w:val="24"/>
      <w:lang w:val="es-MX"/>
    </w:rPr>
  </w:style>
  <w:style w:type="character" w:customStyle="1" w:styleId="TtuloCar">
    <w:name w:val="Título Car"/>
    <w:basedOn w:val="Fuentedeprrafopredeter"/>
    <w:link w:val="Ttulo"/>
    <w:rsid w:val="005F01BE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34"/>
    <w:locked/>
    <w:rsid w:val="0057120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571201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71201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rsid w:val="0004339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043392"/>
  </w:style>
  <w:style w:type="character" w:customStyle="1" w:styleId="iaj">
    <w:name w:val="i_aj"/>
    <w:rsid w:val="00043392"/>
  </w:style>
  <w:style w:type="paragraph" w:customStyle="1" w:styleId="Textoindependiente31">
    <w:name w:val="Texto independiente 31"/>
    <w:basedOn w:val="Normal"/>
    <w:rsid w:val="00BE7642"/>
    <w:pPr>
      <w:jc w:val="both"/>
    </w:pPr>
    <w:rPr>
      <w:rFonts w:ascii="Arial" w:hAnsi="Arial"/>
      <w:sz w:val="22"/>
      <w:lang w:val="es-CO"/>
    </w:rPr>
  </w:style>
  <w:style w:type="paragraph" w:customStyle="1" w:styleId="CM20">
    <w:name w:val="CM20"/>
    <w:basedOn w:val="Default"/>
    <w:next w:val="Default"/>
    <w:rsid w:val="009B025F"/>
    <w:pPr>
      <w:spacing w:after="268"/>
    </w:pPr>
    <w:rPr>
      <w:rFonts w:ascii="Helvetica" w:hAnsi="Helvetica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D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E1BF9"/>
    <w:pPr>
      <w:jc w:val="center"/>
    </w:pPr>
    <w:rPr>
      <w:b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E1BF9"/>
    <w:rPr>
      <w:rFonts w:ascii="Times New Roman" w:eastAsia="Times New Roman" w:hAnsi="Times New Roman" w:cs="Times New Roman"/>
      <w:b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F9D6-6BB1-4775-A68C-9641077F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Fernando Mrad Garcia</dc:creator>
  <cp:lastModifiedBy>GUTIERREZ CASTILLO EDILBERTO</cp:lastModifiedBy>
  <cp:revision>5</cp:revision>
  <cp:lastPrinted>2016-11-16T21:47:00Z</cp:lastPrinted>
  <dcterms:created xsi:type="dcterms:W3CDTF">2020-12-17T00:37:00Z</dcterms:created>
  <dcterms:modified xsi:type="dcterms:W3CDTF">2021-04-19T17:41:00Z</dcterms:modified>
</cp:coreProperties>
</file>