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FBA58" w14:textId="092CAD97" w:rsidR="009850FE" w:rsidRDefault="009850FE" w:rsidP="009850FE">
      <w:pPr>
        <w:rPr>
          <w:rFonts w:ascii="Arial" w:eastAsia="Work Sans" w:hAnsi="Arial" w:cs="Arial"/>
          <w:b/>
          <w:color w:val="006600"/>
        </w:rPr>
      </w:pPr>
    </w:p>
    <w:p w14:paraId="209C9B6F" w14:textId="3C91CCBB" w:rsidR="00111FB5" w:rsidRDefault="00111FB5" w:rsidP="00111FB5">
      <w:pPr>
        <w:jc w:val="center"/>
        <w:rPr>
          <w:rFonts w:ascii="Arial" w:eastAsia="Work Sans" w:hAnsi="Arial" w:cs="Arial"/>
          <w:b/>
          <w:color w:val="006600"/>
        </w:rPr>
      </w:pPr>
      <w:r>
        <w:rPr>
          <w:rFonts w:ascii="Arial" w:eastAsia="Work Sans" w:hAnsi="Arial" w:cs="Arial"/>
          <w:b/>
          <w:color w:val="006600"/>
        </w:rPr>
        <w:t>C</w:t>
      </w:r>
      <w:r w:rsidRPr="009850FE">
        <w:rPr>
          <w:rFonts w:ascii="Arial" w:eastAsia="Work Sans" w:hAnsi="Arial" w:cs="Arial"/>
          <w:b/>
          <w:color w:val="006600"/>
        </w:rPr>
        <w:t>on pie derecho para los pescadores</w:t>
      </w:r>
      <w:r w:rsidR="00117A2C">
        <w:rPr>
          <w:rFonts w:ascii="Arial" w:eastAsia="Work Sans" w:hAnsi="Arial" w:cs="Arial"/>
          <w:b/>
          <w:color w:val="006600"/>
        </w:rPr>
        <w:t xml:space="preserve"> </w:t>
      </w:r>
    </w:p>
    <w:p w14:paraId="3303C685" w14:textId="77777777" w:rsidR="00111FB5" w:rsidRDefault="00111FB5" w:rsidP="00111FB5">
      <w:pPr>
        <w:jc w:val="center"/>
        <w:rPr>
          <w:rFonts w:ascii="Arial" w:eastAsia="Work Sans" w:hAnsi="Arial" w:cs="Arial"/>
          <w:b/>
          <w:color w:val="006600"/>
        </w:rPr>
      </w:pPr>
      <w:bookmarkStart w:id="0" w:name="_GoBack"/>
      <w:bookmarkEnd w:id="0"/>
    </w:p>
    <w:p w14:paraId="62156DA1" w14:textId="120C4097" w:rsidR="00111FB5" w:rsidRPr="009850FE" w:rsidRDefault="00111FB5" w:rsidP="00111FB5">
      <w:pPr>
        <w:jc w:val="both"/>
        <w:rPr>
          <w:rFonts w:ascii="Arial" w:eastAsia="Work Sans" w:hAnsi="Arial" w:cs="Arial"/>
          <w:b/>
          <w:i/>
          <w:color w:val="006600"/>
        </w:rPr>
      </w:pPr>
      <w:r w:rsidRPr="009850FE">
        <w:rPr>
          <w:rFonts w:ascii="Arial" w:eastAsia="Work Sans" w:hAnsi="Arial" w:cs="Arial"/>
          <w:b/>
          <w:i/>
          <w:color w:val="006600"/>
        </w:rPr>
        <w:t>Por: Nicolás del Castillo</w:t>
      </w:r>
    </w:p>
    <w:p w14:paraId="6B1B96D9" w14:textId="619214E9" w:rsidR="00111FB5" w:rsidRPr="00417DC0" w:rsidRDefault="00111FB5" w:rsidP="00111FB5">
      <w:pPr>
        <w:spacing w:line="240" w:lineRule="auto"/>
        <w:jc w:val="both"/>
        <w:rPr>
          <w:rFonts w:ascii="Arial" w:hAnsi="Arial" w:cs="Arial"/>
          <w:i/>
        </w:rPr>
      </w:pPr>
      <w:r w:rsidRPr="00417DC0">
        <w:rPr>
          <w:rFonts w:ascii="Arial" w:hAnsi="Arial" w:cs="Arial"/>
          <w:i/>
        </w:rPr>
        <w:t>En un censo realizado por la Autoridad Nacional de Acuicultura y Pesca</w:t>
      </w:r>
      <w:r>
        <w:rPr>
          <w:rFonts w:ascii="Arial" w:hAnsi="Arial" w:cs="Arial"/>
          <w:i/>
        </w:rPr>
        <w:t xml:space="preserve"> - AUNAP</w:t>
      </w:r>
      <w:r w:rsidRPr="00417DC0">
        <w:rPr>
          <w:rFonts w:ascii="Arial" w:hAnsi="Arial" w:cs="Arial"/>
          <w:i/>
        </w:rPr>
        <w:t xml:space="preserve"> </w:t>
      </w:r>
      <w:r w:rsidR="009C7E0B">
        <w:rPr>
          <w:rFonts w:ascii="Arial" w:hAnsi="Arial" w:cs="Arial"/>
          <w:i/>
        </w:rPr>
        <w:t>y el</w:t>
      </w:r>
      <w:r>
        <w:rPr>
          <w:rFonts w:ascii="Arial" w:hAnsi="Arial" w:cs="Arial"/>
          <w:i/>
        </w:rPr>
        <w:t xml:space="preserve"> PNUD se determinó que </w:t>
      </w:r>
      <w:r w:rsidR="009C7E0B">
        <w:rPr>
          <w:rFonts w:ascii="Arial" w:hAnsi="Arial" w:cs="Arial"/>
          <w:i/>
        </w:rPr>
        <w:t>las costas marítimas colombianas</w:t>
      </w:r>
      <w:r>
        <w:rPr>
          <w:rFonts w:ascii="Arial" w:hAnsi="Arial" w:cs="Arial"/>
          <w:i/>
        </w:rPr>
        <w:t xml:space="preserve"> cuentan co</w:t>
      </w:r>
      <w:r w:rsidR="00B63632">
        <w:rPr>
          <w:rFonts w:ascii="Arial" w:hAnsi="Arial" w:cs="Arial"/>
          <w:i/>
        </w:rPr>
        <w:t>n</w:t>
      </w:r>
      <w:r>
        <w:rPr>
          <w:rFonts w:ascii="Arial" w:hAnsi="Arial" w:cs="Arial"/>
          <w:i/>
        </w:rPr>
        <w:t xml:space="preserve"> 41 mil</w:t>
      </w:r>
      <w:r w:rsidRPr="00417DC0">
        <w:rPr>
          <w:rFonts w:ascii="Arial" w:hAnsi="Arial" w:cs="Arial"/>
          <w:i/>
        </w:rPr>
        <w:t xml:space="preserve"> pescadores artesanales marinos con los </w:t>
      </w:r>
      <w:r w:rsidR="009C7E0B">
        <w:rPr>
          <w:rFonts w:ascii="Arial" w:hAnsi="Arial" w:cs="Arial"/>
          <w:i/>
        </w:rPr>
        <w:t>que</w:t>
      </w:r>
      <w:r w:rsidRPr="00417DC0">
        <w:rPr>
          <w:rFonts w:ascii="Arial" w:hAnsi="Arial" w:cs="Arial"/>
          <w:i/>
        </w:rPr>
        <w:t xml:space="preserve"> se viene adelantando un trabajo de formalización, caracterizació</w:t>
      </w:r>
      <w:r>
        <w:rPr>
          <w:rFonts w:ascii="Arial" w:hAnsi="Arial" w:cs="Arial"/>
          <w:i/>
        </w:rPr>
        <w:t>n y fortalecimiento asociativo.</w:t>
      </w:r>
    </w:p>
    <w:p w14:paraId="1C76E91D" w14:textId="15F9807F" w:rsidR="00111FB5" w:rsidRDefault="00111FB5" w:rsidP="00111FB5">
      <w:pPr>
        <w:spacing w:line="240" w:lineRule="auto"/>
        <w:jc w:val="both"/>
        <w:rPr>
          <w:rFonts w:ascii="Arial" w:hAnsi="Arial" w:cs="Arial"/>
          <w:i/>
        </w:rPr>
      </w:pPr>
      <w:r w:rsidRPr="00417DC0">
        <w:rPr>
          <w:rFonts w:ascii="Arial" w:hAnsi="Arial" w:cs="Arial"/>
          <w:i/>
        </w:rPr>
        <w:t xml:space="preserve">Este ha sido uno de </w:t>
      </w:r>
      <w:r>
        <w:rPr>
          <w:rFonts w:ascii="Arial" w:hAnsi="Arial" w:cs="Arial"/>
          <w:i/>
        </w:rPr>
        <w:t>los grandes proyectos que se ha</w:t>
      </w:r>
      <w:r w:rsidRPr="00417DC0">
        <w:rPr>
          <w:rFonts w:ascii="Arial" w:hAnsi="Arial" w:cs="Arial"/>
          <w:i/>
        </w:rPr>
        <w:t xml:space="preserve"> impulsad</w:t>
      </w:r>
      <w:r>
        <w:rPr>
          <w:rFonts w:ascii="Arial" w:hAnsi="Arial" w:cs="Arial"/>
          <w:i/>
        </w:rPr>
        <w:t>o desde la Entidad en este año</w:t>
      </w:r>
      <w:r w:rsidR="00B63632">
        <w:rPr>
          <w:rFonts w:ascii="Arial" w:hAnsi="Arial" w:cs="Arial"/>
          <w:i/>
        </w:rPr>
        <w:t xml:space="preserve">, el </w:t>
      </w:r>
      <w:r>
        <w:rPr>
          <w:rFonts w:ascii="Arial" w:hAnsi="Arial" w:cs="Arial"/>
          <w:i/>
        </w:rPr>
        <w:t>cual continuará en las diferentes cuencas (Magdalena, Orinoco, Amazonas</w:t>
      </w:r>
      <w:r w:rsidR="009C7E0B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>,etc.)</w:t>
      </w:r>
      <w:r w:rsidR="00B63632">
        <w:rPr>
          <w:rFonts w:ascii="Arial" w:hAnsi="Arial" w:cs="Arial"/>
          <w:i/>
        </w:rPr>
        <w:t xml:space="preserve">, esperando </w:t>
      </w:r>
      <w:r>
        <w:rPr>
          <w:rFonts w:ascii="Arial" w:hAnsi="Arial" w:cs="Arial"/>
          <w:i/>
        </w:rPr>
        <w:t>alcanza</w:t>
      </w:r>
      <w:r w:rsidR="00B63632"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 xml:space="preserve"> los 300 mil</w:t>
      </w:r>
      <w:r w:rsidR="00B63632">
        <w:rPr>
          <w:rFonts w:ascii="Arial" w:hAnsi="Arial" w:cs="Arial"/>
          <w:i/>
        </w:rPr>
        <w:t xml:space="preserve"> pescadores</w:t>
      </w:r>
      <w:r>
        <w:rPr>
          <w:rFonts w:ascii="Arial" w:hAnsi="Arial" w:cs="Arial"/>
          <w:i/>
        </w:rPr>
        <w:t xml:space="preserve"> dedicados a esta antigua y noble actividad.</w:t>
      </w:r>
    </w:p>
    <w:p w14:paraId="18D9AEC4" w14:textId="3E3E5E76" w:rsidR="00111FB5" w:rsidRDefault="00111FB5" w:rsidP="00111FB5">
      <w:pPr>
        <w:spacing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Gracias a </w:t>
      </w:r>
      <w:r w:rsidR="00B63632">
        <w:rPr>
          <w:rFonts w:ascii="Arial" w:hAnsi="Arial" w:cs="Arial"/>
          <w:i/>
        </w:rPr>
        <w:t>este trabajo</w:t>
      </w:r>
      <w:r>
        <w:rPr>
          <w:rFonts w:ascii="Arial" w:hAnsi="Arial" w:cs="Arial"/>
          <w:i/>
        </w:rPr>
        <w:t xml:space="preserve"> hemos </w:t>
      </w:r>
      <w:r w:rsidR="00135E6F">
        <w:rPr>
          <w:rFonts w:ascii="Arial" w:hAnsi="Arial" w:cs="Arial"/>
          <w:i/>
        </w:rPr>
        <w:t>recolectado</w:t>
      </w:r>
      <w:r>
        <w:rPr>
          <w:rFonts w:ascii="Arial" w:hAnsi="Arial" w:cs="Arial"/>
          <w:i/>
        </w:rPr>
        <w:t xml:space="preserve"> información </w:t>
      </w:r>
      <w:r w:rsidR="009C7E0B">
        <w:rPr>
          <w:rFonts w:ascii="Arial" w:hAnsi="Arial" w:cs="Arial"/>
          <w:i/>
        </w:rPr>
        <w:t>que ha</w:t>
      </w:r>
      <w:r>
        <w:rPr>
          <w:rFonts w:ascii="Arial" w:hAnsi="Arial" w:cs="Arial"/>
          <w:i/>
        </w:rPr>
        <w:t xml:space="preserve"> demostra</w:t>
      </w:r>
      <w:r w:rsidR="009C7E0B">
        <w:rPr>
          <w:rFonts w:ascii="Arial" w:hAnsi="Arial" w:cs="Arial"/>
          <w:i/>
        </w:rPr>
        <w:t>do</w:t>
      </w:r>
      <w:r>
        <w:rPr>
          <w:rFonts w:ascii="Arial" w:hAnsi="Arial" w:cs="Arial"/>
          <w:i/>
        </w:rPr>
        <w:t xml:space="preserve"> el gran atraso en el que se encuentra la población pesquera y la deuda histórica que como colombianos tenemos con ellos, su nivel de analfabetismo y pobreza en general, </w:t>
      </w:r>
      <w:r w:rsidR="00B63632">
        <w:rPr>
          <w:rFonts w:ascii="Arial" w:hAnsi="Arial" w:cs="Arial"/>
          <w:i/>
        </w:rPr>
        <w:t xml:space="preserve">lo cual </w:t>
      </w:r>
      <w:r>
        <w:rPr>
          <w:rFonts w:ascii="Arial" w:hAnsi="Arial" w:cs="Arial"/>
          <w:i/>
        </w:rPr>
        <w:t xml:space="preserve">nos obliga a mirar hacia a ellos de manera urgente. </w:t>
      </w:r>
    </w:p>
    <w:p w14:paraId="721255A4" w14:textId="198AEE2E" w:rsidR="00111FB5" w:rsidRDefault="00111FB5" w:rsidP="00111FB5">
      <w:pPr>
        <w:spacing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Esta actividad económica representa la empresa más grande en generación de empleo, la actividad que no pide carta de recomendación, la que está abierta para todo</w:t>
      </w:r>
      <w:r w:rsidR="00135E6F">
        <w:rPr>
          <w:rFonts w:ascii="Arial" w:hAnsi="Arial" w:cs="Arial"/>
          <w:i/>
        </w:rPr>
        <w:t>s,</w:t>
      </w:r>
      <w:r>
        <w:rPr>
          <w:rFonts w:ascii="Arial" w:hAnsi="Arial" w:cs="Arial"/>
          <w:i/>
        </w:rPr>
        <w:t xml:space="preserve"> </w:t>
      </w:r>
      <w:r w:rsidR="00135E6F">
        <w:rPr>
          <w:rFonts w:ascii="Arial" w:hAnsi="Arial" w:cs="Arial"/>
          <w:i/>
        </w:rPr>
        <w:t>y la que</w:t>
      </w:r>
      <w:r>
        <w:rPr>
          <w:rFonts w:ascii="Arial" w:hAnsi="Arial" w:cs="Arial"/>
          <w:i/>
        </w:rPr>
        <w:t xml:space="preserve"> debemos defender y propender para garantizar su sostenibilidad.</w:t>
      </w:r>
    </w:p>
    <w:p w14:paraId="446C5682" w14:textId="43E84492" w:rsidR="00111FB5" w:rsidRDefault="00111FB5" w:rsidP="00111FB5">
      <w:pPr>
        <w:spacing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La problemática cambia de región</w:t>
      </w:r>
      <w:r w:rsidR="00B6363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en región</w:t>
      </w:r>
      <w:r w:rsidR="00135E6F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en especial entre la pesca continental y marítima. Sin embargo, </w:t>
      </w:r>
      <w:r w:rsidR="0048782C">
        <w:rPr>
          <w:rFonts w:ascii="Arial" w:hAnsi="Arial" w:cs="Arial"/>
          <w:i/>
        </w:rPr>
        <w:t>hay</w:t>
      </w:r>
      <w:r>
        <w:rPr>
          <w:rFonts w:ascii="Arial" w:hAnsi="Arial" w:cs="Arial"/>
          <w:i/>
        </w:rPr>
        <w:t xml:space="preserve"> puntos comunes como la necesidad de embarcaciones, motores, muelles pesqueros, tecnología</w:t>
      </w:r>
      <w:r w:rsidR="00135E6F">
        <w:rPr>
          <w:rFonts w:ascii="Arial" w:hAnsi="Arial" w:cs="Arial"/>
          <w:i/>
        </w:rPr>
        <w:t xml:space="preserve"> naval y</w:t>
      </w:r>
      <w:r>
        <w:rPr>
          <w:rFonts w:ascii="Arial" w:hAnsi="Arial" w:cs="Arial"/>
          <w:i/>
        </w:rPr>
        <w:t xml:space="preserve"> pesquera, centros de acopio y trasformación, así como contactos para comercializar y lle</w:t>
      </w:r>
      <w:r w:rsidR="00135E6F">
        <w:rPr>
          <w:rFonts w:ascii="Arial" w:hAnsi="Arial" w:cs="Arial"/>
          <w:i/>
        </w:rPr>
        <w:t>var</w:t>
      </w:r>
      <w:r>
        <w:rPr>
          <w:rFonts w:ascii="Arial" w:hAnsi="Arial" w:cs="Arial"/>
          <w:i/>
        </w:rPr>
        <w:t xml:space="preserve"> un producto de excelente calidad a nuestras mesas. </w:t>
      </w:r>
    </w:p>
    <w:p w14:paraId="0B3FA2A7" w14:textId="4DC26327" w:rsidR="00111FB5" w:rsidRDefault="00111FB5" w:rsidP="00111FB5">
      <w:pPr>
        <w:spacing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Como en la mayoría de las regiones la carencia es generalizada</w:t>
      </w:r>
      <w:r w:rsidR="00135E6F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desde la AUNAP, con el presupuesto que tenemos a nuestro alcance</w:t>
      </w:r>
      <w:r w:rsidR="00135E6F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 xml:space="preserve">hemos </w:t>
      </w:r>
      <w:r w:rsidR="0048782C">
        <w:rPr>
          <w:rFonts w:ascii="Arial" w:hAnsi="Arial" w:cs="Arial"/>
          <w:i/>
        </w:rPr>
        <w:t>iniciado</w:t>
      </w:r>
      <w:r>
        <w:rPr>
          <w:rFonts w:ascii="Arial" w:hAnsi="Arial" w:cs="Arial"/>
          <w:i/>
        </w:rPr>
        <w:t xml:space="preserve"> l</w:t>
      </w:r>
      <w:r w:rsidR="00135E6F">
        <w:rPr>
          <w:rFonts w:ascii="Arial" w:hAnsi="Arial" w:cs="Arial"/>
          <w:i/>
        </w:rPr>
        <w:t>a entrega de</w:t>
      </w:r>
      <w:r>
        <w:rPr>
          <w:rFonts w:ascii="Arial" w:hAnsi="Arial" w:cs="Arial"/>
          <w:i/>
        </w:rPr>
        <w:t xml:space="preserve"> muelles pesqueros, sitios de integración de donde salen y llegan </w:t>
      </w:r>
      <w:r w:rsidR="00135E6F">
        <w:rPr>
          <w:rFonts w:ascii="Arial" w:hAnsi="Arial" w:cs="Arial"/>
          <w:i/>
        </w:rPr>
        <w:t xml:space="preserve">los </w:t>
      </w:r>
      <w:r>
        <w:rPr>
          <w:rFonts w:ascii="Arial" w:hAnsi="Arial" w:cs="Arial"/>
          <w:i/>
        </w:rPr>
        <w:t>pescadores con el fruto de su jornada, donde se pueden generar ofertas y negocios con clientes,</w:t>
      </w:r>
      <w:r w:rsidR="00135E6F">
        <w:rPr>
          <w:rFonts w:ascii="Arial" w:hAnsi="Arial" w:cs="Arial"/>
          <w:i/>
        </w:rPr>
        <w:t xml:space="preserve"> se puede dar</w:t>
      </w:r>
      <w:r>
        <w:rPr>
          <w:rFonts w:ascii="Arial" w:hAnsi="Arial" w:cs="Arial"/>
          <w:i/>
        </w:rPr>
        <w:t xml:space="preserve"> revisión </w:t>
      </w:r>
      <w:r w:rsidR="00135E6F">
        <w:rPr>
          <w:rFonts w:ascii="Arial" w:hAnsi="Arial" w:cs="Arial"/>
          <w:i/>
        </w:rPr>
        <w:t xml:space="preserve">a las </w:t>
      </w:r>
      <w:r>
        <w:rPr>
          <w:rFonts w:ascii="Arial" w:hAnsi="Arial" w:cs="Arial"/>
          <w:i/>
        </w:rPr>
        <w:t>artes de pesca, tallas mínimas,</w:t>
      </w:r>
      <w:r w:rsidR="00135E6F">
        <w:rPr>
          <w:rFonts w:ascii="Arial" w:hAnsi="Arial" w:cs="Arial"/>
          <w:i/>
        </w:rPr>
        <w:t xml:space="preserve"> </w:t>
      </w:r>
      <w:r w:rsidR="0048782C">
        <w:rPr>
          <w:rFonts w:ascii="Arial" w:hAnsi="Arial" w:cs="Arial"/>
          <w:i/>
        </w:rPr>
        <w:t xml:space="preserve"> y donde se </w:t>
      </w:r>
      <w:r w:rsidR="00135E6F">
        <w:rPr>
          <w:rFonts w:ascii="Arial" w:hAnsi="Arial" w:cs="Arial"/>
          <w:i/>
        </w:rPr>
        <w:t>recolect</w:t>
      </w:r>
      <w:r w:rsidR="0048782C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información </w:t>
      </w:r>
      <w:r w:rsidR="00135E6F">
        <w:rPr>
          <w:rFonts w:ascii="Arial" w:hAnsi="Arial" w:cs="Arial"/>
          <w:i/>
        </w:rPr>
        <w:t>y</w:t>
      </w:r>
      <w:r>
        <w:rPr>
          <w:rFonts w:ascii="Arial" w:hAnsi="Arial" w:cs="Arial"/>
          <w:i/>
        </w:rPr>
        <w:t xml:space="preserve"> datos para definir vedas, cuotas y </w:t>
      </w:r>
      <w:r w:rsidR="00135E6F">
        <w:rPr>
          <w:rFonts w:ascii="Arial" w:hAnsi="Arial" w:cs="Arial"/>
          <w:i/>
        </w:rPr>
        <w:t>datos</w:t>
      </w:r>
      <w:r>
        <w:rPr>
          <w:rFonts w:ascii="Arial" w:hAnsi="Arial" w:cs="Arial"/>
          <w:i/>
        </w:rPr>
        <w:t xml:space="preserve"> básicos de administración pesquera y sostenibilidad del recurso</w:t>
      </w:r>
      <w:r w:rsidR="00135E6F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 </w:t>
      </w:r>
    </w:p>
    <w:p w14:paraId="234FA9F3" w14:textId="47D6D4E9" w:rsidR="00111FB5" w:rsidRPr="00417DC0" w:rsidRDefault="009C7E0B" w:rsidP="00111FB5">
      <w:pPr>
        <w:spacing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Estos muelles hacen</w:t>
      </w:r>
      <w:r w:rsidR="00111FB5">
        <w:rPr>
          <w:rFonts w:ascii="Arial" w:hAnsi="Arial" w:cs="Arial"/>
          <w:i/>
        </w:rPr>
        <w:t xml:space="preserve"> las veces de “panal” para los pescadores: donde sus obreros vuelven con el resultado de su trabajo, </w:t>
      </w:r>
      <w:r>
        <w:rPr>
          <w:rFonts w:ascii="Arial" w:hAnsi="Arial" w:cs="Arial"/>
          <w:i/>
        </w:rPr>
        <w:t>convirtiéndose en el</w:t>
      </w:r>
      <w:r w:rsidR="00111FB5">
        <w:rPr>
          <w:rFonts w:ascii="Arial" w:hAnsi="Arial" w:cs="Arial"/>
          <w:i/>
        </w:rPr>
        <w:t xml:space="preserve"> lugar de encuentro</w:t>
      </w:r>
      <w:r w:rsidR="0048782C">
        <w:rPr>
          <w:rFonts w:ascii="Arial" w:hAnsi="Arial" w:cs="Arial"/>
          <w:i/>
        </w:rPr>
        <w:t xml:space="preserve"> </w:t>
      </w:r>
      <w:r w:rsidR="00111FB5">
        <w:rPr>
          <w:rFonts w:ascii="Arial" w:hAnsi="Arial" w:cs="Arial"/>
          <w:i/>
        </w:rPr>
        <w:t xml:space="preserve">de uno de los eslabones más importantes de </w:t>
      </w:r>
      <w:r w:rsidR="0048782C">
        <w:rPr>
          <w:rFonts w:ascii="Arial" w:hAnsi="Arial" w:cs="Arial"/>
          <w:i/>
        </w:rPr>
        <w:t xml:space="preserve">la </w:t>
      </w:r>
      <w:r w:rsidR="00111FB5">
        <w:rPr>
          <w:rFonts w:ascii="Arial" w:hAnsi="Arial" w:cs="Arial"/>
          <w:i/>
        </w:rPr>
        <w:t xml:space="preserve">cadena. </w:t>
      </w:r>
    </w:p>
    <w:p w14:paraId="42379B7B" w14:textId="578E9835" w:rsidR="00111FB5" w:rsidRPr="003C0F10" w:rsidRDefault="009C7E0B" w:rsidP="00111FB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Este trabajo es</w:t>
      </w:r>
      <w:r w:rsidR="00111FB5" w:rsidRPr="00417DC0">
        <w:rPr>
          <w:rFonts w:ascii="Arial" w:hAnsi="Arial" w:cs="Arial"/>
          <w:i/>
        </w:rPr>
        <w:t xml:space="preserve"> el inicio de una serie de esfuerzo</w:t>
      </w:r>
      <w:r w:rsidR="0048782C">
        <w:rPr>
          <w:rFonts w:ascii="Arial" w:hAnsi="Arial" w:cs="Arial"/>
          <w:i/>
        </w:rPr>
        <w:t>s</w:t>
      </w:r>
      <w:r w:rsidR="00111FB5" w:rsidRPr="00417DC0">
        <w:rPr>
          <w:rFonts w:ascii="Arial" w:hAnsi="Arial" w:cs="Arial"/>
          <w:i/>
        </w:rPr>
        <w:t xml:space="preserve"> para lograr una pesca sostenible y convertir este recurso en uno de los principales ingresos económicos de nuestro país, </w:t>
      </w:r>
      <w:r w:rsidR="00135E6F">
        <w:rPr>
          <w:rFonts w:ascii="Arial" w:hAnsi="Arial" w:cs="Arial"/>
          <w:i/>
        </w:rPr>
        <w:t>ya que</w:t>
      </w:r>
      <w:r w:rsidR="00111FB5" w:rsidRPr="00417DC0">
        <w:rPr>
          <w:rFonts w:ascii="Arial" w:hAnsi="Arial" w:cs="Arial"/>
          <w:i/>
        </w:rPr>
        <w:t xml:space="preserve"> contamos con aguas </w:t>
      </w:r>
      <w:r>
        <w:rPr>
          <w:rFonts w:ascii="Arial" w:hAnsi="Arial" w:cs="Arial"/>
          <w:i/>
        </w:rPr>
        <w:t xml:space="preserve">marítimas </w:t>
      </w:r>
      <w:r w:rsidR="00111FB5" w:rsidRPr="00417DC0">
        <w:rPr>
          <w:rFonts w:ascii="Arial" w:hAnsi="Arial" w:cs="Arial"/>
          <w:i/>
        </w:rPr>
        <w:t xml:space="preserve">y cuencas que aún no se han aprovechado correctamente. Es cierto que nos queda mucho </w:t>
      </w:r>
      <w:r w:rsidR="00111FB5" w:rsidRPr="00417DC0">
        <w:rPr>
          <w:rFonts w:ascii="Arial" w:hAnsi="Arial" w:cs="Arial"/>
          <w:i/>
        </w:rPr>
        <w:lastRenderedPageBreak/>
        <w:t xml:space="preserve">camino por recorrer, y debemos trabajar para lograr </w:t>
      </w:r>
      <w:r w:rsidR="0048782C">
        <w:rPr>
          <w:rFonts w:ascii="Arial" w:hAnsi="Arial" w:cs="Arial"/>
          <w:i/>
        </w:rPr>
        <w:t xml:space="preserve">implementar </w:t>
      </w:r>
      <w:r w:rsidR="00111FB5" w:rsidRPr="00417DC0">
        <w:rPr>
          <w:rFonts w:ascii="Arial" w:hAnsi="Arial" w:cs="Arial"/>
          <w:i/>
        </w:rPr>
        <w:t>herramientas y políticas que impulsen este sector,</w:t>
      </w:r>
      <w:r w:rsidR="00111FB5">
        <w:rPr>
          <w:rFonts w:ascii="Arial" w:hAnsi="Arial" w:cs="Arial"/>
          <w:i/>
        </w:rPr>
        <w:t xml:space="preserve"> pero este es un primer paso. </w:t>
      </w:r>
    </w:p>
    <w:p w14:paraId="6A548D1B" w14:textId="77777777" w:rsidR="00F664FC" w:rsidRPr="00964346" w:rsidRDefault="00F664FC" w:rsidP="00BE2E38">
      <w:pPr>
        <w:spacing w:line="240" w:lineRule="auto"/>
        <w:jc w:val="both"/>
        <w:rPr>
          <w:rFonts w:ascii="Work Sans Light" w:hAnsi="Work Sans Light" w:cs="Arial"/>
          <w:sz w:val="20"/>
          <w:szCs w:val="20"/>
        </w:rPr>
      </w:pPr>
    </w:p>
    <w:p w14:paraId="48B63354" w14:textId="77777777" w:rsidR="007944A8" w:rsidRPr="00964346" w:rsidRDefault="007944A8" w:rsidP="007944A8">
      <w:pPr>
        <w:jc w:val="both"/>
        <w:rPr>
          <w:rFonts w:ascii="Work Sans Light" w:hAnsi="Work Sans Light" w:cs="Arial"/>
          <w:sz w:val="20"/>
          <w:szCs w:val="20"/>
        </w:rPr>
      </w:pPr>
    </w:p>
    <w:sectPr w:rsidR="007944A8" w:rsidRPr="00964346">
      <w:footerReference w:type="default" r:id="rId7"/>
      <w:headerReference w:type="first" r:id="rId8"/>
      <w:footerReference w:type="first" r:id="rId9"/>
      <w:pgSz w:w="12240" w:h="15840"/>
      <w:pgMar w:top="1440" w:right="1080" w:bottom="1440" w:left="1080" w:header="708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D77D6" w14:textId="77777777" w:rsidR="005035F5" w:rsidRDefault="005035F5">
      <w:pPr>
        <w:spacing w:after="0" w:line="240" w:lineRule="auto"/>
      </w:pPr>
      <w:r>
        <w:separator/>
      </w:r>
    </w:p>
  </w:endnote>
  <w:endnote w:type="continuationSeparator" w:id="0">
    <w:p w14:paraId="60A8551C" w14:textId="77777777" w:rsidR="005035F5" w:rsidRDefault="0050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Times New Roman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ork Sans Light">
    <w:altName w:val="Courier New"/>
    <w:panose1 w:val="000004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300F7" w14:textId="77777777" w:rsidR="00FD27EA" w:rsidRDefault="004366D2">
    <w:pPr>
      <w:jc w:val="right"/>
      <w:rPr>
        <w:rFonts w:ascii="Work Sans" w:eastAsia="Work Sans" w:hAnsi="Work Sans" w:cs="Work Sans"/>
        <w:b/>
        <w:color w:val="808080"/>
        <w:sz w:val="18"/>
        <w:szCs w:val="18"/>
      </w:rPr>
    </w:pPr>
    <w:r>
      <w:rPr>
        <w:rFonts w:ascii="Work Sans" w:eastAsia="Work Sans" w:hAnsi="Work Sans" w:cs="Work Sans"/>
        <w:b/>
        <w:color w:val="808080"/>
        <w:sz w:val="18"/>
        <w:szCs w:val="18"/>
      </w:rPr>
      <w:t>Servicio al Ciudadano: atencionalciudadano@aunap.gov.co</w:t>
    </w:r>
  </w:p>
  <w:p w14:paraId="5498FB8A" w14:textId="77777777" w:rsidR="00FD27EA" w:rsidRDefault="004366D2">
    <w:pPr>
      <w:jc w:val="right"/>
      <w:rPr>
        <w:rFonts w:ascii="Work Sans" w:eastAsia="Work Sans" w:hAnsi="Work Sans" w:cs="Work Sans"/>
        <w:color w:val="808080"/>
        <w:sz w:val="18"/>
        <w:szCs w:val="18"/>
      </w:rPr>
    </w:pPr>
    <w:r>
      <w:rPr>
        <w:rFonts w:ascii="Work Sans" w:eastAsia="Work Sans" w:hAnsi="Work Sans" w:cs="Work Sans"/>
        <w:color w:val="808080"/>
        <w:sz w:val="18"/>
        <w:szCs w:val="18"/>
      </w:rPr>
      <w:t>Calle 40A N° 13-09 Pisos 6, 14 y 15 Edificio UGI - Teléfono (57 1) 3770500</w:t>
    </w:r>
  </w:p>
  <w:p w14:paraId="0BF6C7FC" w14:textId="77777777" w:rsidR="00FD27EA" w:rsidRDefault="004366D2">
    <w:pPr>
      <w:jc w:val="right"/>
      <w:rPr>
        <w:rFonts w:ascii="Work Sans" w:eastAsia="Work Sans" w:hAnsi="Work Sans" w:cs="Work Sans"/>
        <w:color w:val="808080"/>
        <w:sz w:val="18"/>
        <w:szCs w:val="18"/>
      </w:rPr>
    </w:pPr>
    <w:r>
      <w:rPr>
        <w:rFonts w:ascii="Work Sans" w:eastAsia="Work Sans" w:hAnsi="Work Sans" w:cs="Work Sans"/>
        <w:color w:val="808080"/>
        <w:sz w:val="18"/>
        <w:szCs w:val="18"/>
      </w:rPr>
      <w:t>Bogotá, D.C., - Colombia</w:t>
    </w:r>
  </w:p>
  <w:p w14:paraId="1562C2C6" w14:textId="77777777" w:rsidR="00FD27EA" w:rsidRDefault="004366D2">
    <w:pPr>
      <w:jc w:val="right"/>
      <w:rPr>
        <w:rFonts w:ascii="Work Sans" w:eastAsia="Work Sans" w:hAnsi="Work Sans" w:cs="Work Sans"/>
        <w:color w:val="808080"/>
        <w:sz w:val="18"/>
        <w:szCs w:val="18"/>
      </w:rPr>
    </w:pPr>
    <w:r>
      <w:rPr>
        <w:rFonts w:ascii="Work Sans" w:eastAsia="Work Sans" w:hAnsi="Work Sans" w:cs="Work Sans"/>
        <w:color w:val="808080"/>
        <w:sz w:val="18"/>
        <w:szCs w:val="18"/>
      </w:rPr>
      <w:t>www.aunap.gov.co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D8949" w14:textId="77777777" w:rsidR="00FD27EA" w:rsidRDefault="00FD27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6A58999F" w14:textId="77777777" w:rsidR="00FD27EA" w:rsidRDefault="00FD27EA">
    <w:pPr>
      <w:jc w:val="right"/>
      <w:rPr>
        <w:rFonts w:ascii="Work Sans" w:eastAsia="Work Sans" w:hAnsi="Work Sans" w:cs="Work Sans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E6231" w14:textId="77777777" w:rsidR="005035F5" w:rsidRDefault="005035F5">
      <w:pPr>
        <w:spacing w:after="0" w:line="240" w:lineRule="auto"/>
      </w:pPr>
      <w:r>
        <w:separator/>
      </w:r>
    </w:p>
  </w:footnote>
  <w:footnote w:type="continuationSeparator" w:id="0">
    <w:p w14:paraId="0072E2F6" w14:textId="77777777" w:rsidR="005035F5" w:rsidRDefault="0050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7747E" w14:textId="77777777" w:rsidR="00FD27EA" w:rsidRDefault="009850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9850FE"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5692D42D" wp14:editId="59E29E6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64780" cy="2023745"/>
          <wp:effectExtent l="0" t="0" r="7620" b="0"/>
          <wp:wrapTight wrapText="bothSides">
            <wp:wrapPolygon edited="0">
              <wp:start x="0" y="0"/>
              <wp:lineTo x="0" y="21349"/>
              <wp:lineTo x="21568" y="21349"/>
              <wp:lineTo x="21568" y="0"/>
              <wp:lineTo x="0" y="0"/>
            </wp:wrapPolygon>
          </wp:wrapTight>
          <wp:docPr id="3" name="Imagen 3" descr="C:\Users\COMUNICACIONES\Downloads\Cabezote Comunicados_V2 - 02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ES\Downloads\Cabezote Comunicados_V2 - 02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15" cy="203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415A"/>
    <w:multiLevelType w:val="hybridMultilevel"/>
    <w:tmpl w:val="D5E081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560E5"/>
    <w:multiLevelType w:val="multilevel"/>
    <w:tmpl w:val="09BEFE9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8796838"/>
    <w:multiLevelType w:val="hybridMultilevel"/>
    <w:tmpl w:val="F5DEE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606B"/>
    <w:multiLevelType w:val="hybridMultilevel"/>
    <w:tmpl w:val="073270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031DA"/>
    <w:multiLevelType w:val="hybridMultilevel"/>
    <w:tmpl w:val="8D821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C1214"/>
    <w:multiLevelType w:val="multilevel"/>
    <w:tmpl w:val="84B80C4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FAB36DA"/>
    <w:multiLevelType w:val="hybridMultilevel"/>
    <w:tmpl w:val="39BE92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D4CE2"/>
    <w:multiLevelType w:val="multilevel"/>
    <w:tmpl w:val="792E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15037A"/>
    <w:multiLevelType w:val="multilevel"/>
    <w:tmpl w:val="42866CA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4354046"/>
    <w:multiLevelType w:val="hybridMultilevel"/>
    <w:tmpl w:val="FDD459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F6EA7"/>
    <w:multiLevelType w:val="hybridMultilevel"/>
    <w:tmpl w:val="9768F4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438EC"/>
    <w:multiLevelType w:val="multilevel"/>
    <w:tmpl w:val="DB42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880AB3"/>
    <w:multiLevelType w:val="hybridMultilevel"/>
    <w:tmpl w:val="51D0F0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EA"/>
    <w:rsid w:val="00011221"/>
    <w:rsid w:val="00044877"/>
    <w:rsid w:val="0006508F"/>
    <w:rsid w:val="000860DF"/>
    <w:rsid w:val="00092508"/>
    <w:rsid w:val="000E10CC"/>
    <w:rsid w:val="000E514C"/>
    <w:rsid w:val="00107A5A"/>
    <w:rsid w:val="00111FB5"/>
    <w:rsid w:val="00117A2C"/>
    <w:rsid w:val="00135E6F"/>
    <w:rsid w:val="00147C4D"/>
    <w:rsid w:val="00156FC2"/>
    <w:rsid w:val="00157108"/>
    <w:rsid w:val="00182161"/>
    <w:rsid w:val="001900C3"/>
    <w:rsid w:val="00196F44"/>
    <w:rsid w:val="001A19B4"/>
    <w:rsid w:val="001D3B2F"/>
    <w:rsid w:val="001E198E"/>
    <w:rsid w:val="001F2C71"/>
    <w:rsid w:val="00250E09"/>
    <w:rsid w:val="00295A3A"/>
    <w:rsid w:val="002A2DE7"/>
    <w:rsid w:val="002F19D6"/>
    <w:rsid w:val="00353D0E"/>
    <w:rsid w:val="00367AFC"/>
    <w:rsid w:val="00394AD3"/>
    <w:rsid w:val="003C0F10"/>
    <w:rsid w:val="003D1E14"/>
    <w:rsid w:val="00417DC0"/>
    <w:rsid w:val="004366D2"/>
    <w:rsid w:val="0044319C"/>
    <w:rsid w:val="00487703"/>
    <w:rsid w:val="0048782C"/>
    <w:rsid w:val="004A51C4"/>
    <w:rsid w:val="004C4BA7"/>
    <w:rsid w:val="004D5127"/>
    <w:rsid w:val="004E45EC"/>
    <w:rsid w:val="004E7291"/>
    <w:rsid w:val="004F2B23"/>
    <w:rsid w:val="005035F5"/>
    <w:rsid w:val="00514083"/>
    <w:rsid w:val="00522EA5"/>
    <w:rsid w:val="00577252"/>
    <w:rsid w:val="005977F0"/>
    <w:rsid w:val="005B2E0F"/>
    <w:rsid w:val="005C5B15"/>
    <w:rsid w:val="006141A4"/>
    <w:rsid w:val="00622B22"/>
    <w:rsid w:val="0062341D"/>
    <w:rsid w:val="006814C5"/>
    <w:rsid w:val="006918B1"/>
    <w:rsid w:val="006B12A5"/>
    <w:rsid w:val="006C216F"/>
    <w:rsid w:val="006E16E6"/>
    <w:rsid w:val="00773A1E"/>
    <w:rsid w:val="007944A8"/>
    <w:rsid w:val="007A4330"/>
    <w:rsid w:val="007C0F64"/>
    <w:rsid w:val="007C2743"/>
    <w:rsid w:val="007F1EDA"/>
    <w:rsid w:val="00840A7A"/>
    <w:rsid w:val="00874FD5"/>
    <w:rsid w:val="008A10D2"/>
    <w:rsid w:val="008C0C16"/>
    <w:rsid w:val="008C2B9C"/>
    <w:rsid w:val="00951215"/>
    <w:rsid w:val="00964346"/>
    <w:rsid w:val="009850FE"/>
    <w:rsid w:val="00992A1B"/>
    <w:rsid w:val="009A34BD"/>
    <w:rsid w:val="009A36BC"/>
    <w:rsid w:val="009B2B18"/>
    <w:rsid w:val="009B56DC"/>
    <w:rsid w:val="009C5EE7"/>
    <w:rsid w:val="009C7E0B"/>
    <w:rsid w:val="00A37EC0"/>
    <w:rsid w:val="00A45DAC"/>
    <w:rsid w:val="00A50FCD"/>
    <w:rsid w:val="00A60412"/>
    <w:rsid w:val="00A65DB9"/>
    <w:rsid w:val="00A75EE8"/>
    <w:rsid w:val="00B2603D"/>
    <w:rsid w:val="00B62C9F"/>
    <w:rsid w:val="00B63632"/>
    <w:rsid w:val="00B70A18"/>
    <w:rsid w:val="00B73075"/>
    <w:rsid w:val="00B84DAE"/>
    <w:rsid w:val="00BE2E38"/>
    <w:rsid w:val="00BF10DB"/>
    <w:rsid w:val="00C044E1"/>
    <w:rsid w:val="00C16132"/>
    <w:rsid w:val="00C17A44"/>
    <w:rsid w:val="00C263CD"/>
    <w:rsid w:val="00C3336B"/>
    <w:rsid w:val="00C3503C"/>
    <w:rsid w:val="00CC2511"/>
    <w:rsid w:val="00CC7966"/>
    <w:rsid w:val="00CE1F53"/>
    <w:rsid w:val="00CF5D2F"/>
    <w:rsid w:val="00D022E6"/>
    <w:rsid w:val="00D023B6"/>
    <w:rsid w:val="00D05816"/>
    <w:rsid w:val="00D52E4F"/>
    <w:rsid w:val="00D831CF"/>
    <w:rsid w:val="00DF35BA"/>
    <w:rsid w:val="00E00F35"/>
    <w:rsid w:val="00E77493"/>
    <w:rsid w:val="00EC42E1"/>
    <w:rsid w:val="00EE2837"/>
    <w:rsid w:val="00F011E2"/>
    <w:rsid w:val="00F03B24"/>
    <w:rsid w:val="00F41232"/>
    <w:rsid w:val="00F664FC"/>
    <w:rsid w:val="00F712EC"/>
    <w:rsid w:val="00F805A3"/>
    <w:rsid w:val="00FB4247"/>
    <w:rsid w:val="00FC6E77"/>
    <w:rsid w:val="00FC7EEA"/>
    <w:rsid w:val="00FD2541"/>
    <w:rsid w:val="00FD27EA"/>
    <w:rsid w:val="00FF2207"/>
    <w:rsid w:val="00FF3A7C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65EF5"/>
  <w15:docId w15:val="{3A8A16E1-13AF-4A35-9A49-3926D862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Pr>
      <w:color w:val="5A5A5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0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0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00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00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C3503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F3A7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F3A7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4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850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0FE"/>
  </w:style>
  <w:style w:type="paragraph" w:styleId="Piedepgina">
    <w:name w:val="footer"/>
    <w:basedOn w:val="Normal"/>
    <w:link w:val="PiedepginaCar"/>
    <w:uiPriority w:val="99"/>
    <w:unhideWhenUsed/>
    <w:rsid w:val="009850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0FE"/>
  </w:style>
  <w:style w:type="character" w:styleId="Refdecomentario">
    <w:name w:val="annotation reference"/>
    <w:basedOn w:val="Fuentedeprrafopredeter"/>
    <w:uiPriority w:val="99"/>
    <w:semiHidden/>
    <w:unhideWhenUsed/>
    <w:rsid w:val="00111F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1F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1FB5"/>
    <w:rPr>
      <w:sz w:val="20"/>
      <w:szCs w:val="20"/>
    </w:rPr>
  </w:style>
  <w:style w:type="paragraph" w:styleId="Revisin">
    <w:name w:val="Revision"/>
    <w:hidden/>
    <w:uiPriority w:val="99"/>
    <w:semiHidden/>
    <w:rsid w:val="00011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MQ</dc:creator>
  <cp:lastModifiedBy>COMUNICACIONES</cp:lastModifiedBy>
  <cp:revision>2</cp:revision>
  <cp:lastPrinted>2020-04-22T02:01:00Z</cp:lastPrinted>
  <dcterms:created xsi:type="dcterms:W3CDTF">2021-05-07T20:36:00Z</dcterms:created>
  <dcterms:modified xsi:type="dcterms:W3CDTF">2021-05-07T20:36:00Z</dcterms:modified>
</cp:coreProperties>
</file>